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80931" w:rsidTr="00F80931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80931" w:rsidTr="00B80660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</w:tcPr>
                <w:p w:rsidR="00F80931" w:rsidRDefault="00F809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931" w:rsidRDefault="00F809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710" w:rsidTr="00C53710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53710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C53710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C53710" w:rsidRDefault="00C53710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4303268" cy="982980"/>
                              <wp:effectExtent l="0" t="0" r="2540" b="7620"/>
                              <wp:docPr id="2" name="Immagine 2" descr="https://mcusercontent.com/af0169536717b4a8575cf8320/images/06bb6bec-d3d3-f801-cea1-79de705335b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mcusercontent.com/af0169536717b4a8575cf8320/images/06bb6bec-d3d3-f801-cea1-79de705335b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04540" cy="9832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53710" w:rsidRDefault="00C537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53710" w:rsidRDefault="00C537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F293A" w:rsidRDefault="00AF293A" w:rsidP="00F80931"/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80660" w:rsidTr="00B80660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8066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0660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B806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B80660" w:rsidRDefault="00B80660" w:rsidP="00B8066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:rsidR="00B80660" w:rsidRDefault="00B8066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0660" w:rsidRDefault="00B8066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066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806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80660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8066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B80660" w:rsidRPr="00B80660" w:rsidRDefault="00B80660">
                                    <w:pPr>
                                      <w:spacing w:before="150" w:after="150"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4"/>
                                        <w:szCs w:val="24"/>
                                      </w:rPr>
                                    </w:pPr>
                                    <w:r w:rsidRPr="00B80660"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18"/>
                                        <w:szCs w:val="18"/>
                                        <w:u w:val="single"/>
                                      </w:rPr>
                                      <w:t>COMUNICATO STAMPA</w:t>
                                    </w:r>
                                  </w:p>
                                  <w:p w:rsidR="00B80660" w:rsidRPr="00B80660" w:rsidRDefault="00B80660">
                                    <w:pPr>
                                      <w:spacing w:before="150" w:after="150"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4"/>
                                        <w:szCs w:val="24"/>
                                      </w:rPr>
                                    </w:pPr>
                                    <w:r w:rsidRPr="00B80660"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bookmarkStart w:id="0" w:name="_GoBack"/>
                                    <w:r w:rsidRPr="00B80660">
                                      <w:rPr>
                                        <w:rStyle w:val="Enfasigrassetto"/>
                                        <w:rFonts w:ascii="Times New Roman" w:hAnsi="Times New Roman" w:cs="Times New Roman"/>
                                        <w:color w:val="202020"/>
                                        <w:sz w:val="27"/>
                                        <w:szCs w:val="27"/>
                                      </w:rPr>
                                      <w:t>Clima e salute sul lavoro: Confprofessioni sigla il protocollo nazionale sulle emergenze climatich</w:t>
                                    </w:r>
                                    <w:r w:rsidRPr="00B80660">
                                      <w:rPr>
                                        <w:rStyle w:val="Enfasigrassetto"/>
                                        <w:rFonts w:ascii="Times New Roman" w:hAnsi="Times New Roman" w:cs="Times New Roman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bookmarkEnd w:id="0"/>
                                    <w:r w:rsidRPr="00B80660"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B80660"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B80660">
                                      <w:rPr>
                                        <w:rStyle w:val="Enfasigrassetto"/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t>L’intesa, sottoscritta con il Ministero del Lavoro, promuove misure per prevenire i rischi lavorativi legati alle emergenze climatiche, tutelando salute e sicurezza. Valorizzata la contrattazione per adattare le tutele ai diversi contesti produttivi. Il presidente Natali: «Un modello di prevenzione integrato e partecipato, capace di garantire benessere, dignità e continuità del lavoro»</w:t>
                                    </w:r>
                                    <w:r w:rsidRPr="00B80660"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  <w:t> </w:t>
                                    </w:r>
                                  </w:p>
                                  <w:p w:rsidR="00B80660" w:rsidRDefault="00B80660">
                                    <w:pPr>
                                      <w:spacing w:before="150" w:after="150" w:line="360" w:lineRule="auto"/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</w:pPr>
                                    <w:r w:rsidRPr="00B80660">
                                      <w:rPr>
                                        <w:rStyle w:val="Enfasicorsivo"/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t>Roma, 4 luglio 2025</w:t>
                                    </w:r>
                                    <w:r w:rsidRPr="00B80660"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t xml:space="preserve"> Lo scorso 2 luglio, Confprofessioni ha sottoscritto, insieme al Ministero del Lavoro e alle principali associazioni datoriali e sigle sindacali, il </w:t>
                                    </w:r>
                                    <w:r>
                                      <w:rPr>
                                        <w:rStyle w:val="Enfasicorsivo"/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t>Protocollo quadro per la gestione dei rischi lavorativi legati alle emergenze climatiche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  <w:t>L’accordo, siglato in un momento di crescente allarme per gli effetti del cambiamento climatico sul sistema economico e occupazionale, promuove misure condivise per prevenire infortuni, malattie professionali e condizioni di disagio nei luoghi di lavoro, sia all’aperto che al chiuso. L’obiettivo prioritario è coniugare la continuità produttiva con la tutela della salute e della sicurezza delle lavoratrici e dei lavoratori.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Enfasicorsivo"/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t>«Non si tratta solo di un dovere etico – ha dichiarato Marco Natali, presidente di Confprofessioni – ma di una responsabilità concreta nel garantire sicurezza e dignità a chi lavora, anche in condizioni sempre più estreme dovute al cambiamento climatico».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  <w:t>Il Protocollo definisce una cornice di buone prassi, da declinare in relazione ai diversi settori, territori e attività lavorative, anche tramite interventi di regolazione contrattuale, che include: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lastRenderedPageBreak/>
                                      <w:t>• formazione e informazione mirata;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  <w:t>• sorveglianza sanitaria;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  <w:t>• valutazione e aggiornamento del rischio microclimatico;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  <w:t>• riassetto di turni e orari in caso di ondate di calore;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  <w:t>• uso di dispositivi di protezione idonei.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  <w:t>Il documento valorizza le iniziative già attive e promuove il ricorso agli ammortizzatori sociali in caso di eventi climatici estremi, garantendo una risposta tempestiva e coordinata.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  <w:t>Nel caso di adozione degli accordi attuativi del Protocollo quadro a livello di categoria, territoriale o aziendale, le imprese aderenti potranno beneficiare di criteri di premialità riconosciuti dall’Inail.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  <w:t>La verifica dell’attuazione dell’accordo avverrà entro sei mesi, anche attraverso la costituzione di gruppi di lavoro con il coinvolgimento delle autorità sanitarie locali.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Enfasicorsivo"/>
                                        <w:rFonts w:ascii="Times New Roman" w:hAnsi="Times New Roman" w:cs="Times New Roman"/>
                                        <w:color w:val="202020"/>
                                        <w:sz w:val="21"/>
                                        <w:szCs w:val="21"/>
                                      </w:rPr>
                                      <w:t>«Con questa intesa, Confprofessioni ribadisce il proprio impegno nella promozione di un modello di prevenzione integrato e partecipato, in grado di affrontare le sfide climatiche tutelando al tempo stesso benessere, dignità e continuità del lavoro», ha aggiunto Natali.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 </w:t>
                                    </w:r>
                                  </w:p>
                                  <w:p w:rsidR="00B80660" w:rsidRDefault="00B80660">
                                    <w:pPr>
                                      <w:spacing w:before="150" w:after="150" w:line="360" w:lineRule="auto"/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Enfasigrassetto"/>
                                        <w:color w:val="202020"/>
                                        <w:sz w:val="18"/>
                                        <w:szCs w:val="18"/>
                                      </w:rPr>
                                      <w:t>Ufficio stampa Confprofessioni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Mail: </w:t>
                                    </w:r>
                                    <w:hyperlink r:id="rId7" w:history="1">
                                      <w:r>
                                        <w:rPr>
                                          <w:rStyle w:val="Collegamentoipertestuale"/>
                                          <w:rFonts w:ascii="Times New Roman" w:hAnsi="Times New Roman" w:cs="Times New Roman"/>
                                          <w:color w:val="007C89"/>
                                          <w:sz w:val="18"/>
                                          <w:szCs w:val="18"/>
                                        </w:rPr>
                                        <w:t>ufficiostampa@confprofessioni.eu</w:t>
                                      </w:r>
                                    </w:hyperlink>
                                    <w:r>
                                      <w:rPr>
                                        <w:rFonts w:ascii="Times New Roman" w:hAnsi="Times New Roman" w:cs="Times New Roman"/>
                                        <w:color w:val="202020"/>
                                        <w:sz w:val="18"/>
                                        <w:szCs w:val="18"/>
                                      </w:rPr>
                                      <w:br/>
                                      <w:t>Tel. 06 54220278</w:t>
                                    </w:r>
                                  </w:p>
                                </w:tc>
                              </w:tr>
                            </w:tbl>
                            <w:p w:rsidR="00B80660" w:rsidRDefault="00B8066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80660" w:rsidRDefault="00B8066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0660" w:rsidRDefault="00B8066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0660">
              <w:trPr>
                <w:jc w:val="center"/>
              </w:trPr>
              <w:tc>
                <w:tcPr>
                  <w:tcW w:w="0" w:type="auto"/>
                  <w:hideMark/>
                </w:tcPr>
                <w:p w:rsidR="00B80660" w:rsidRDefault="00B8066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80660" w:rsidRDefault="00B806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80660" w:rsidRDefault="00B80660" w:rsidP="00F80931"/>
    <w:sectPr w:rsidR="00B806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CDA" w:rsidRDefault="00583CDA" w:rsidP="00F80931">
      <w:r>
        <w:separator/>
      </w:r>
    </w:p>
  </w:endnote>
  <w:endnote w:type="continuationSeparator" w:id="0">
    <w:p w:rsidR="00583CDA" w:rsidRDefault="00583CDA" w:rsidP="00F8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CDA" w:rsidRDefault="00583CDA" w:rsidP="00F80931">
      <w:r>
        <w:separator/>
      </w:r>
    </w:p>
  </w:footnote>
  <w:footnote w:type="continuationSeparator" w:id="0">
    <w:p w:rsidR="00583CDA" w:rsidRDefault="00583CDA" w:rsidP="00F80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31"/>
    <w:rsid w:val="00583CDA"/>
    <w:rsid w:val="00AF293A"/>
    <w:rsid w:val="00B80660"/>
    <w:rsid w:val="00C53710"/>
    <w:rsid w:val="00F8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04D9"/>
  <w15:chartTrackingRefBased/>
  <w15:docId w15:val="{311546DF-75D5-4540-9EB6-C8CB1E68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0931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093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80931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8093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809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931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0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931"/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C53710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5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stampa@confprofessioni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 Milano 1</dc:creator>
  <cp:keywords/>
  <dc:description/>
  <cp:lastModifiedBy>Conf Milano 1</cp:lastModifiedBy>
  <cp:revision>2</cp:revision>
  <dcterms:created xsi:type="dcterms:W3CDTF">2025-08-22T10:11:00Z</dcterms:created>
  <dcterms:modified xsi:type="dcterms:W3CDTF">2025-08-22T10:11:00Z</dcterms:modified>
</cp:coreProperties>
</file>