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80931" w:rsidTr="00F80931">
        <w:trPr>
          <w:jc w:val="center"/>
        </w:trPr>
        <w:tc>
          <w:tcPr>
            <w:tcW w:w="0" w:type="auto"/>
            <w:hideMark/>
          </w:tcPr>
          <w:p w:rsidR="00F80931" w:rsidRDefault="00F809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8CC" w:rsidTr="00D258CC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258CC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D258CC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D258CC" w:rsidRDefault="00D258CC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D258CC" w:rsidRDefault="00D258C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258CC" w:rsidRDefault="00D258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7E63" w:rsidTr="007E7E63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E7E63" w:rsidRPr="007E7E63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7E7E63" w:rsidRPr="007E7E63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7E7E63" w:rsidRPr="007E7E63" w:rsidRDefault="007E7E6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7E7E63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>
                              <wp:extent cx="4831080" cy="960120"/>
                              <wp:effectExtent l="0" t="0" r="7620" b="0"/>
                              <wp:docPr id="5" name="Immagine 5" descr="https://mcusercontent.com/af0169536717b4a8575cf8320/images/85e0c2ee-49a4-077e-c92e-c3d36dd5809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mcusercontent.com/af0169536717b4a8575cf8320/images/85e0c2ee-49a4-077e-c92e-c3d36dd5809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31080" cy="960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E7E63" w:rsidRPr="007E7E63" w:rsidRDefault="007E7E6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E7E63" w:rsidRPr="007E7E63" w:rsidRDefault="007E7E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7E63" w:rsidTr="007E7E63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E7E63" w:rsidRPr="007E7E63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E7E63" w:rsidRPr="007E7E63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E7E63" w:rsidRPr="007E7E63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7E7E63" w:rsidRPr="007E7E63" w:rsidRDefault="007E7E63">
                              <w:pPr>
                                <w:spacing w:before="150" w:after="15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18"/>
                                  <w:szCs w:val="18"/>
                                  <w:u w:val="single"/>
                                </w:rPr>
                                <w:t>COMUNICATO STAMPA</w:t>
                              </w:r>
                            </w:p>
                            <w:p w:rsidR="007E7E63" w:rsidRPr="007E7E63" w:rsidRDefault="007E7E63">
                              <w:pPr>
                                <w:spacing w:before="150" w:after="15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bookmarkStart w:id="0" w:name="_GoBack"/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7"/>
                                  <w:szCs w:val="27"/>
                                </w:rPr>
                                <w:t>Al via il progetto di cooperazione “</w:t>
                              </w:r>
                              <w:proofErr w:type="spellStart"/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7"/>
                                  <w:szCs w:val="27"/>
                                </w:rPr>
                                <w:t>Friendship</w:t>
                              </w:r>
                              <w:proofErr w:type="spellEnd"/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7"/>
                                  <w:szCs w:val="27"/>
                                </w:rPr>
                                <w:t xml:space="preserve"> Italia-Kenya”</w:t>
                              </w:r>
                              <w:bookmarkEnd w:id="0"/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 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Nove giovani talenti keniani sono sbarcati oggi a Roma per due mesi di formazione presso aziende italiane di alto livello. Il progetto FIK è promosso da </w:t>
                              </w:r>
                              <w:proofErr w:type="spellStart"/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Aprinternational</w:t>
                              </w:r>
                              <w:proofErr w:type="spellEnd"/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, Confprofessioni e dal Ministero del lavoro e dello sviluppo delle competenze del Kenya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 </w:t>
                              </w:r>
                            </w:p>
                            <w:p w:rsidR="007E7E63" w:rsidRPr="007E7E63" w:rsidRDefault="007E7E63">
                              <w:pPr>
                                <w:spacing w:before="150" w:after="150" w:line="360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 w:rsidRPr="007E7E63">
                                <w:rPr>
                                  <w:rStyle w:val="Enfasicorsiv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Roma, 10 giugno 2025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. Prende ufficialmente il via il progetto “</w:t>
                              </w:r>
                              <w:proofErr w:type="spellStart"/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Friendship</w:t>
                              </w:r>
                              <w:proofErr w:type="spellEnd"/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 Italia-Kenya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” (</w:t>
                              </w:r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FIK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) con l’arrivo nella capitale italiana di nove giovani professionisti keniani. L’iniziativa, promossa da </w:t>
                              </w:r>
                              <w:proofErr w:type="spellStart"/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instrText xml:space="preserve"> HYPERLINK "https://confprofessioni.us2.list-manage.com/track/click?u=af0169536717b4a8575cf8320&amp;id=e824871961&amp;e=95531d83ac" </w:instrText>
                              </w:r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7E7E63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Aprinternational</w:t>
                              </w:r>
                              <w:proofErr w:type="spellEnd"/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hyperlink r:id="rId8" w:history="1">
                                <w:r w:rsidRPr="007E7E63">
                                  <w:rPr>
                                    <w:rStyle w:val="Collegamentoipertestuale"/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Confprofessioni</w:t>
                                </w:r>
                              </w:hyperlink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e dal </w:t>
                              </w:r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ministero del Lavoro del Kenya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, mira a favorire la mobilità delle competenze e a creare nuove opportunità di formazione e lavoro tra i due Paesi.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br/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br/>
                                <w:t>Lanciato durante l’</w:t>
                              </w:r>
                              <w:proofErr w:type="spellStart"/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Annual</w:t>
                              </w:r>
                              <w:proofErr w:type="spellEnd"/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 International Meeting 2024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 e sviluppato nel mese di ottobre grazie all’incontro tra </w:t>
                              </w:r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Luigi Carunchio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, presidente di </w:t>
                              </w:r>
                              <w:proofErr w:type="spellStart"/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Aprinternational</w:t>
                              </w:r>
                              <w:proofErr w:type="spellEnd"/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, e </w:t>
                              </w:r>
                              <w:proofErr w:type="spellStart"/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Shadrack</w:t>
                              </w:r>
                              <w:proofErr w:type="spellEnd"/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Mwadime</w:t>
                              </w:r>
                              <w:proofErr w:type="spellEnd"/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principal</w:t>
                              </w:r>
                              <w:proofErr w:type="spellEnd"/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 secretary del Ministero del lavoro e dello sviluppo delle competenze del Kenya, il progetto ha come obiettivo la qualificazione dei giovani professionisti keniani in contesti aziendali italiani di alto livello. «</w:t>
                              </w:r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Un progetto pilota totalmente autofinanziato ed in linea con il piano Mattei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», ha dichiarato </w:t>
                              </w:r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Alessandro </w:t>
                              </w:r>
                              <w:proofErr w:type="spellStart"/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Cianfrone</w:t>
                              </w:r>
                              <w:proofErr w:type="spellEnd"/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 di</w:t>
                              </w:r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Aprinternational</w:t>
                              </w:r>
                              <w:proofErr w:type="spellEnd"/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br/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br/>
                                <w:t xml:space="preserve">Ad accogliere oggi i professionisti keniani, una delegazione composta dai rappresentati di </w:t>
                              </w:r>
                              <w:proofErr w:type="spellStart"/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Aprinternational</w:t>
                              </w:r>
                              <w:proofErr w:type="spellEnd"/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, Confprofessioni, dell’Ambasciata del Kenya in Italia e delle aziende ospitanti.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br/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br/>
                                <w:t xml:space="preserve">I giovani selezionati, provenienti da ambiti quali ingegneria, matematica, geologia, informatica e relazioni internazionali, intraprenderanno un percorso formativo di due mesi presso realtà di prestigio, tra cui </w:t>
                              </w:r>
                              <w:proofErr w:type="spellStart"/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Sivam</w:t>
                              </w:r>
                              <w:proofErr w:type="spellEnd"/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Trusty</w:t>
                              </w:r>
                              <w:proofErr w:type="spellEnd"/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Banca del Fucino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Cooperativa </w:t>
                              </w:r>
                              <w:proofErr w:type="spellStart"/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Citigas</w:t>
                              </w:r>
                              <w:proofErr w:type="spellEnd"/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Aprinternational</w:t>
                              </w:r>
                              <w:proofErr w:type="spellEnd"/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 e l’</w:t>
                              </w:r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Osservatorio delle libere professioni 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di Confprofessioni.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br/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br/>
                                <w:t xml:space="preserve">«Questa collaborazione rappresenta un passo concreto per sviluppare nuove opportunità di crescita professionale e promuovere l’internazionalizzazione della forza lavoro», ha affermato </w:t>
                              </w:r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Carunchio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. «Attraverso tali sinergie, puntiamo a generare un impatto significativo sul mercato del lavoro keniano, offrendo ai talenti locali le competenze necessarie per emergere in un contesto globale altamente 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lastRenderedPageBreak/>
                                <w:t>competitivo».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br/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br/>
                                <w:t xml:space="preserve">«Un progetto che non solo rafforza i legami tra Italia e Kenya, ma che si inserisce in un più ampio piano di sostegno alla formazione e allo sviluppo delle giovani generazioni, contribuendo a costruire ponti di opportunità e crescita professionale oltre i confini nazionali», ha aggiunto </w:t>
                              </w:r>
                              <w:proofErr w:type="spellStart"/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Cianfrone</w:t>
                              </w:r>
                              <w:proofErr w:type="spellEnd"/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br/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br/>
                              </w:r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Antonella Tempera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 e </w:t>
                              </w:r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Ludovica Buratti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 di Banca Del Fucino hanno sottolineato il ruolo chiave del Kenya nel settore delle energie rinnovabili e illustrato l’iniziativa di livello internazionale “Fucino Green” di Banca del Fucino.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br/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br/>
                              </w:r>
                              <w:proofErr w:type="spellStart"/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Maxime</w:t>
                              </w:r>
                              <w:proofErr w:type="spellEnd"/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 Orsini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 di </w:t>
                              </w:r>
                              <w:proofErr w:type="spellStart"/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Sivam</w:t>
                              </w:r>
                              <w:proofErr w:type="spellEnd"/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 e </w:t>
                              </w:r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Gioacchino Fratini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 di </w:t>
                              </w:r>
                              <w:proofErr w:type="spellStart"/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Citigas</w:t>
                              </w:r>
                              <w:proofErr w:type="spellEnd"/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 hanno espresso gratitudine per l’opportunità di contribuire a un progetto che punta a coinvolgere giovani ingegneri keniani nella ricerca e nello sviluppo dell’idrogeno verde. Un settore chiave per il futuro, soprattutto nei paesi emergenti.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br/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br/>
                              </w:r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Alessandro Chelli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 xml:space="preserve"> di </w:t>
                              </w:r>
                              <w:proofErr w:type="spellStart"/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Trusty</w:t>
                              </w:r>
                              <w:proofErr w:type="spellEnd"/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0"/>
                                  <w:szCs w:val="20"/>
                                </w:rPr>
                                <w:t>, realtà attiva in Africa, ha evidenziato l’importanza della gestione digitale per affrontare le sfide della regolamentazione UE sull’accesso dei prodotti agricoli nei mercati europei e sulla deforestazione.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 </w:t>
                              </w:r>
                            </w:p>
                            <w:p w:rsidR="007E7E63" w:rsidRPr="007E7E63" w:rsidRDefault="007E7E63">
                              <w:pPr>
                                <w:spacing w:before="150" w:after="150" w:line="360" w:lineRule="auto"/>
                                <w:rPr>
                                  <w:rFonts w:ascii="Times New Roman" w:hAnsi="Times New Roman" w:cs="Times New Roman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 w:rsidRPr="007E7E63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17"/>
                                  <w:szCs w:val="17"/>
                                </w:rPr>
                                <w:t>Ufficio stampa Confprofessioni</w:t>
                              </w:r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17"/>
                                  <w:szCs w:val="17"/>
                                </w:rPr>
                                <w:br/>
                                <w:t xml:space="preserve">Mail: </w:t>
                              </w:r>
                              <w:hyperlink r:id="rId9" w:history="1">
                                <w:r w:rsidRPr="007E7E63">
                                  <w:rPr>
                                    <w:rStyle w:val="Collegamentoipertestuale"/>
                                    <w:rFonts w:ascii="Times New Roman" w:hAnsi="Times New Roman" w:cs="Times New Roman"/>
                                    <w:sz w:val="17"/>
                                    <w:szCs w:val="17"/>
                                  </w:rPr>
                                  <w:t>ufficiostampa@confprofessioni.eu</w:t>
                                </w:r>
                              </w:hyperlink>
                              <w:r w:rsidRPr="007E7E63">
                                <w:rPr>
                                  <w:rFonts w:ascii="Times New Roman" w:hAnsi="Times New Roman" w:cs="Times New Roman"/>
                                  <w:color w:val="202020"/>
                                  <w:sz w:val="17"/>
                                  <w:szCs w:val="17"/>
                                </w:rPr>
                                <w:br/>
                                <w:t>Tel. 06 54220278</w:t>
                              </w:r>
                            </w:p>
                            <w:p w:rsidR="007E7E63" w:rsidRPr="007E7E63" w:rsidRDefault="007E7E63">
                              <w:pPr>
                                <w:pStyle w:val="Titolo5"/>
                                <w:spacing w:line="36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202020"/>
                                </w:rPr>
                              </w:pPr>
                              <w:r w:rsidRPr="007E7E63">
                                <w:rPr>
                                  <w:rFonts w:ascii="Times New Roman" w:eastAsia="Times New Roman" w:hAnsi="Times New Roman" w:cs="Times New Roman"/>
                                  <w:color w:val="20202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7E7E63" w:rsidRPr="007E7E63" w:rsidRDefault="007E7E6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E7E63" w:rsidRPr="007E7E63" w:rsidRDefault="007E7E6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E7E63" w:rsidRPr="007E7E63" w:rsidRDefault="007E7E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F293A" w:rsidRPr="00D258CC" w:rsidRDefault="00AF293A" w:rsidP="000E53BD">
      <w:pPr>
        <w:rPr>
          <w:rFonts w:ascii="Times New Roman" w:hAnsi="Times New Roman" w:cs="Times New Roman"/>
          <w:sz w:val="24"/>
          <w:szCs w:val="24"/>
        </w:rPr>
      </w:pPr>
    </w:p>
    <w:sectPr w:rsidR="00AF293A" w:rsidRPr="00D258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CC7" w:rsidRDefault="00123CC7" w:rsidP="00F80931">
      <w:r>
        <w:separator/>
      </w:r>
    </w:p>
  </w:endnote>
  <w:endnote w:type="continuationSeparator" w:id="0">
    <w:p w:rsidR="00123CC7" w:rsidRDefault="00123CC7" w:rsidP="00F8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CC7" w:rsidRDefault="00123CC7" w:rsidP="00F80931">
      <w:r>
        <w:separator/>
      </w:r>
    </w:p>
  </w:footnote>
  <w:footnote w:type="continuationSeparator" w:id="0">
    <w:p w:rsidR="00123CC7" w:rsidRDefault="00123CC7" w:rsidP="00F80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F3365"/>
    <w:multiLevelType w:val="multilevel"/>
    <w:tmpl w:val="CF60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31"/>
    <w:rsid w:val="000E53BD"/>
    <w:rsid w:val="00123CC7"/>
    <w:rsid w:val="00221981"/>
    <w:rsid w:val="007E7E63"/>
    <w:rsid w:val="00AF293A"/>
    <w:rsid w:val="00B80660"/>
    <w:rsid w:val="00C53710"/>
    <w:rsid w:val="00D258CC"/>
    <w:rsid w:val="00F8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04D9"/>
  <w15:chartTrackingRefBased/>
  <w15:docId w15:val="{311546DF-75D5-4540-9EB6-C8CB1E68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80931"/>
    <w:pPr>
      <w:spacing w:after="0" w:line="240" w:lineRule="auto"/>
    </w:pPr>
    <w:rPr>
      <w:rFonts w:ascii="Calibri" w:hAnsi="Calibri" w:cs="Calibri"/>
      <w:lang w:eastAsia="it-IT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D258CC"/>
    <w:pPr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8093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F80931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F8093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809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0931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809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0931"/>
    <w:rPr>
      <w:rFonts w:ascii="Calibri" w:hAnsi="Calibri" w:cs="Calibri"/>
      <w:lang w:eastAsia="it-IT"/>
    </w:rPr>
  </w:style>
  <w:style w:type="character" w:styleId="Enfasicorsivo">
    <w:name w:val="Emphasis"/>
    <w:basedOn w:val="Carpredefinitoparagrafo"/>
    <w:uiPriority w:val="20"/>
    <w:qFormat/>
    <w:rsid w:val="00C53710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53710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58CC"/>
    <w:rPr>
      <w:rFonts w:ascii="Calibri" w:hAnsi="Calibri" w:cs="Calibri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professioni.us2.list-manage.com/track/click?u=af0169536717b4a8575cf8320&amp;id=4dedbdcc74&amp;e=95531d83a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fficiostampa@confprofessioni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 Milano 1</dc:creator>
  <cp:keywords/>
  <dc:description/>
  <cp:lastModifiedBy>Conf Milano 1</cp:lastModifiedBy>
  <cp:revision>2</cp:revision>
  <dcterms:created xsi:type="dcterms:W3CDTF">2025-08-22T10:21:00Z</dcterms:created>
  <dcterms:modified xsi:type="dcterms:W3CDTF">2025-08-22T10:21:00Z</dcterms:modified>
</cp:coreProperties>
</file>