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left w:w="0" w:type="dxa"/>
          <w:right w:w="0" w:type="dxa"/>
        </w:tblCellMar>
        <w:tblLook w:val="04A0" w:firstRow="1" w:lastRow="0" w:firstColumn="1" w:lastColumn="0" w:noHBand="0" w:noVBand="1"/>
      </w:tblPr>
      <w:tblGrid>
        <w:gridCol w:w="9638"/>
      </w:tblGrid>
      <w:tr w:rsidR="00B164C5" w:rsidTr="00B164C5">
        <w:trPr>
          <w:jc w:val="center"/>
        </w:trPr>
        <w:tc>
          <w:tcPr>
            <w:tcW w:w="5000" w:type="pct"/>
            <w:shd w:val="clear" w:color="auto" w:fill="FFFFFF"/>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B164C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164C5">
                    <w:trPr>
                      <w:jc w:val="center"/>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A0AF8" w:rsidTr="004A0AF8">
                          <w:tc>
                            <w:tcPr>
                              <w:tcW w:w="0" w:type="auto"/>
                              <w:tcMar>
                                <w:top w:w="0" w:type="dxa"/>
                                <w:left w:w="270" w:type="dxa"/>
                                <w:bottom w:w="135" w:type="dxa"/>
                                <w:right w:w="270" w:type="dxa"/>
                              </w:tcMar>
                              <w:hideMark/>
                            </w:tcPr>
                            <w:p w:rsidR="004A0AF8" w:rsidRDefault="004A0AF8" w:rsidP="00BD6321">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br/>
                              </w:r>
                              <w:r>
                                <w:rPr>
                                  <w:rFonts w:ascii="Helvetica" w:hAnsi="Helvetica" w:cs="Helvetica"/>
                                  <w:color w:val="202020"/>
                                  <w:sz w:val="18"/>
                                  <w:szCs w:val="18"/>
                                  <w:u w:val="single"/>
                                </w:rPr>
                                <w:t>COMUNICATO STAMPA</w:t>
                              </w:r>
                              <w:r>
                                <w:rPr>
                                  <w:rFonts w:ascii="Helvetica" w:hAnsi="Helvetica" w:cs="Helvetica"/>
                                  <w:color w:val="202020"/>
                                  <w:sz w:val="24"/>
                                  <w:szCs w:val="24"/>
                                </w:rPr>
                                <w:br/>
                              </w:r>
                              <w:r>
                                <w:rPr>
                                  <w:rFonts w:ascii="Helvetica" w:hAnsi="Helvetica" w:cs="Helvetica"/>
                                  <w:color w:val="202020"/>
                                  <w:sz w:val="24"/>
                                  <w:szCs w:val="24"/>
                                </w:rPr>
                                <w:br/>
                              </w:r>
                              <w:bookmarkStart w:id="0" w:name="_GoBack"/>
                              <w:r>
                                <w:rPr>
                                  <w:rStyle w:val="Enfasigrassetto"/>
                                  <w:color w:val="202020"/>
                                  <w:sz w:val="27"/>
                                  <w:szCs w:val="27"/>
                                </w:rPr>
                                <w:t>Acqua e agricoltura: strategie e innovazione per un uso sostenibile</w:t>
                              </w:r>
                              <w:bookmarkEnd w:id="0"/>
                              <w:r>
                                <w:rPr>
                                  <w:rFonts w:ascii="Helvetica" w:hAnsi="Helvetica" w:cs="Helvetica"/>
                                  <w:color w:val="202020"/>
                                  <w:sz w:val="24"/>
                                  <w:szCs w:val="24"/>
                                </w:rPr>
                                <w:br/>
                              </w:r>
                              <w:r>
                                <w:rPr>
                                  <w:rStyle w:val="Enfasigrassetto"/>
                                  <w:rFonts w:ascii="Helvetica" w:hAnsi="Helvetica" w:cs="Helvetica"/>
                                  <w:color w:val="202020"/>
                                  <w:sz w:val="24"/>
                                  <w:szCs w:val="24"/>
                                </w:rPr>
                                <w:t> </w:t>
                              </w:r>
                              <w:r>
                                <w:rPr>
                                  <w:rFonts w:ascii="Helvetica" w:hAnsi="Helvetica" w:cs="Helvetica"/>
                                  <w:b/>
                                  <w:bCs/>
                                  <w:color w:val="202020"/>
                                  <w:sz w:val="24"/>
                                  <w:szCs w:val="24"/>
                                </w:rPr>
                                <w:br/>
                              </w:r>
                              <w:r>
                                <w:rPr>
                                  <w:rStyle w:val="Enfasicorsivo"/>
                                  <w:b/>
                                  <w:bCs/>
                                  <w:color w:val="202020"/>
                                  <w:sz w:val="20"/>
                                  <w:szCs w:val="20"/>
                                </w:rPr>
                                <w:t>Esperti, istituzioni e professionisti a confronto a Roma per discutere soluzioni concrete sulla gestione della risorsa idrica nel settore agricolo.</w:t>
                              </w:r>
                              <w:r>
                                <w:rPr>
                                  <w:rFonts w:ascii="Helvetica" w:hAnsi="Helvetica" w:cs="Helvetica"/>
                                  <w:color w:val="202020"/>
                                  <w:sz w:val="24"/>
                                  <w:szCs w:val="24"/>
                                </w:rPr>
                                <w:br/>
                              </w:r>
                            </w:p>
                            <w:p w:rsidR="00BD6321" w:rsidRDefault="004A0AF8" w:rsidP="00BD6321">
                              <w:pPr>
                                <w:pStyle w:val="Titolo5"/>
                                <w:spacing w:line="360" w:lineRule="auto"/>
                                <w:jc w:val="both"/>
                                <w:rPr>
                                  <w:rFonts w:ascii="Times New Roman" w:eastAsia="Times New Roman" w:hAnsi="Times New Roman" w:cs="Times New Roman"/>
                                  <w:b w:val="0"/>
                                  <w:color w:val="202020"/>
                                </w:rPr>
                              </w:pPr>
                              <w:r w:rsidRPr="00BD6321">
                                <w:rPr>
                                  <w:rStyle w:val="Enfasicorsivo"/>
                                  <w:rFonts w:eastAsia="Times New Roman"/>
                                  <w:b w:val="0"/>
                                  <w:color w:val="202020"/>
                                </w:rPr>
                                <w:t>Roma, 19 marzo 2025. “Il tema dell’acqua e del suo utilizzo sostenibile è sempre più centrale e rappresenta una priorità per l’importanza che riveste per la vita, e in particolar modo per l’agricoltura e tutto il settore agroalimentare”,</w:t>
                              </w:r>
                              <w:r w:rsidRPr="00BD6321">
                                <w:rPr>
                                  <w:rFonts w:ascii="Times New Roman" w:eastAsia="Times New Roman" w:hAnsi="Times New Roman" w:cs="Times New Roman"/>
                                  <w:b w:val="0"/>
                                  <w:color w:val="202020"/>
                                </w:rPr>
                                <w:t xml:space="preserve"> ha dichiarato oggi il </w:t>
                              </w:r>
                              <w:r w:rsidRPr="00BD6321">
                                <w:rPr>
                                  <w:rStyle w:val="Enfasigrassetto"/>
                                  <w:rFonts w:ascii="Times New Roman" w:eastAsia="Times New Roman" w:hAnsi="Times New Roman" w:cs="Times New Roman"/>
                                  <w:b/>
                                  <w:bCs/>
                                  <w:color w:val="202020"/>
                                </w:rPr>
                                <w:t>Sottosegretario di Stato per l’Agricoltura, la Sovranità alimentare e le Foreste, Luigi D’Eramo</w:t>
                              </w:r>
                              <w:r w:rsidRPr="00BD6321">
                                <w:rPr>
                                  <w:rFonts w:ascii="Times New Roman" w:eastAsia="Times New Roman" w:hAnsi="Times New Roman" w:cs="Times New Roman"/>
                                  <w:b w:val="0"/>
                                  <w:color w:val="202020"/>
                                </w:rPr>
                                <w:t xml:space="preserve">, chiudendo la giornata di studio </w:t>
                              </w:r>
                              <w:r w:rsidRPr="00BD6321">
                                <w:rPr>
                                  <w:rStyle w:val="Enfasigrassetto"/>
                                  <w:rFonts w:ascii="Times New Roman" w:eastAsia="Times New Roman" w:hAnsi="Times New Roman" w:cs="Times New Roman"/>
                                  <w:b/>
                                  <w:bCs/>
                                  <w:color w:val="202020"/>
                                </w:rPr>
                                <w:t>“La gestione sostenibile della risorsa idrica in agricoltura”</w:t>
                              </w:r>
                              <w:r w:rsidRPr="00BD6321">
                                <w:rPr>
                                  <w:rFonts w:ascii="Times New Roman" w:eastAsia="Times New Roman" w:hAnsi="Times New Roman" w:cs="Times New Roman"/>
                                  <w:b w:val="0"/>
                                  <w:color w:val="202020"/>
                                </w:rPr>
                                <w:t>.</w:t>
                              </w:r>
                            </w:p>
                            <w:p w:rsidR="00BD6321" w:rsidRDefault="004A0AF8" w:rsidP="00BD6321">
                              <w:pPr>
                                <w:pStyle w:val="Titolo5"/>
                                <w:spacing w:line="360" w:lineRule="auto"/>
                                <w:jc w:val="both"/>
                                <w:rPr>
                                  <w:rFonts w:ascii="Times New Roman" w:eastAsia="Times New Roman" w:hAnsi="Times New Roman" w:cs="Times New Roman"/>
                                  <w:b w:val="0"/>
                                  <w:color w:val="202020"/>
                                </w:rPr>
                              </w:pPr>
                              <w:r w:rsidRPr="00BD6321">
                                <w:rPr>
                                  <w:rFonts w:ascii="Times New Roman" w:eastAsia="Times New Roman" w:hAnsi="Times New Roman" w:cs="Times New Roman"/>
                                  <w:b w:val="0"/>
                                  <w:color w:val="202020"/>
                                </w:rPr>
                                <w:br/>
                                <w:t xml:space="preserve">L’evento, organizzato da </w:t>
                              </w:r>
                              <w:r w:rsidRPr="00BD6321">
                                <w:rPr>
                                  <w:rStyle w:val="Enfasigrassetto"/>
                                  <w:rFonts w:ascii="Times New Roman" w:eastAsia="Times New Roman" w:hAnsi="Times New Roman" w:cs="Times New Roman"/>
                                  <w:b/>
                                  <w:bCs/>
                                  <w:color w:val="202020"/>
                                </w:rPr>
                                <w:t>Confprofessioni, FIDAF e CONAF</w:t>
                              </w:r>
                              <w:r w:rsidRPr="00BD6321">
                                <w:rPr>
                                  <w:rFonts w:ascii="Times New Roman" w:eastAsia="Times New Roman" w:hAnsi="Times New Roman" w:cs="Times New Roman"/>
                                  <w:b w:val="0"/>
                                  <w:color w:val="202020"/>
                                </w:rPr>
                                <w:t xml:space="preserve">, con la partecipazione del </w:t>
                              </w:r>
                              <w:r w:rsidRPr="00BD6321">
                                <w:rPr>
                                  <w:rStyle w:val="Enfasigrassetto"/>
                                  <w:rFonts w:ascii="Times New Roman" w:eastAsia="Times New Roman" w:hAnsi="Times New Roman" w:cs="Times New Roman"/>
                                  <w:b/>
                                  <w:bCs/>
                                  <w:color w:val="202020"/>
                                </w:rPr>
                                <w:t>CREA</w:t>
                              </w:r>
                              <w:r w:rsidRPr="00BD6321">
                                <w:rPr>
                                  <w:rFonts w:ascii="Times New Roman" w:eastAsia="Times New Roman" w:hAnsi="Times New Roman" w:cs="Times New Roman"/>
                                  <w:b w:val="0"/>
                                  <w:color w:val="202020"/>
                                </w:rPr>
                                <w:t xml:space="preserve">, ha visto la presenza di istituzioni, esperti e professionisti del settore, riuniti presso la </w:t>
                              </w:r>
                              <w:r w:rsidRPr="00BD6321">
                                <w:rPr>
                                  <w:rStyle w:val="Enfasigrassetto"/>
                                  <w:rFonts w:ascii="Times New Roman" w:eastAsia="Times New Roman" w:hAnsi="Times New Roman" w:cs="Times New Roman"/>
                                  <w:b/>
                                  <w:bCs/>
                                  <w:color w:val="202020"/>
                                </w:rPr>
                                <w:t xml:space="preserve">Sala delle Statue di Palazzo </w:t>
                              </w:r>
                              <w:proofErr w:type="spellStart"/>
                              <w:r w:rsidRPr="00BD6321">
                                <w:rPr>
                                  <w:rStyle w:val="Enfasigrassetto"/>
                                  <w:rFonts w:ascii="Times New Roman" w:eastAsia="Times New Roman" w:hAnsi="Times New Roman" w:cs="Times New Roman"/>
                                  <w:b/>
                                  <w:bCs/>
                                  <w:color w:val="202020"/>
                                </w:rPr>
                                <w:t>Rospigliosi</w:t>
                              </w:r>
                              <w:proofErr w:type="spellEnd"/>
                              <w:r w:rsidRPr="00BD6321">
                                <w:rPr>
                                  <w:rFonts w:ascii="Times New Roman" w:eastAsia="Times New Roman" w:hAnsi="Times New Roman" w:cs="Times New Roman"/>
                                  <w:b w:val="0"/>
                                  <w:color w:val="202020"/>
                                </w:rPr>
                                <w:t xml:space="preserve"> per discutere strategie e soluzioni per un uso più razionale dell’acqua in agricoltura.</w:t>
                              </w:r>
                            </w:p>
                            <w:p w:rsidR="004A0AF8" w:rsidRDefault="004A0AF8" w:rsidP="00BD6321">
                              <w:pPr>
                                <w:pStyle w:val="Titolo5"/>
                                <w:spacing w:line="360" w:lineRule="auto"/>
                                <w:jc w:val="both"/>
                                <w:rPr>
                                  <w:rFonts w:ascii="Times New Roman" w:eastAsia="Times New Roman" w:hAnsi="Times New Roman" w:cs="Times New Roman"/>
                                  <w:color w:val="202020"/>
                                </w:rPr>
                              </w:pPr>
                              <w:r w:rsidRPr="00BD6321">
                                <w:rPr>
                                  <w:rFonts w:ascii="Times New Roman" w:eastAsia="Times New Roman" w:hAnsi="Times New Roman" w:cs="Times New Roman"/>
                                  <w:b w:val="0"/>
                                  <w:color w:val="202020"/>
                                </w:rPr>
                                <w:br/>
                                <w:t xml:space="preserve">Nel suo intervento conclusivo, il Sottosegretario ha ribadito l’impegno del Governo nel </w:t>
                              </w:r>
                              <w:r w:rsidRPr="00BD6321">
                                <w:rPr>
                                  <w:rStyle w:val="Enfasigrassetto"/>
                                  <w:rFonts w:ascii="Times New Roman" w:eastAsia="Times New Roman" w:hAnsi="Times New Roman" w:cs="Times New Roman"/>
                                  <w:b/>
                                  <w:bCs/>
                                  <w:color w:val="202020"/>
                                </w:rPr>
                                <w:t>recuperare i ritardi del passato</w:t>
                              </w:r>
                              <w:r w:rsidRPr="00BD6321">
                                <w:rPr>
                                  <w:rFonts w:ascii="Times New Roman" w:eastAsia="Times New Roman" w:hAnsi="Times New Roman" w:cs="Times New Roman"/>
                                  <w:b w:val="0"/>
                                  <w:color w:val="202020"/>
                                </w:rPr>
                                <w:t xml:space="preserve"> e garantire un futuro più sostenibile per il settore primario:</w:t>
                              </w:r>
                              <w:r w:rsidRPr="00BD6321">
                                <w:rPr>
                                  <w:rFonts w:ascii="Times New Roman" w:eastAsia="Times New Roman" w:hAnsi="Times New Roman" w:cs="Times New Roman"/>
                                  <w:b w:val="0"/>
                                  <w:color w:val="202020"/>
                                </w:rPr>
                                <w:br/>
                              </w:r>
                              <w:r w:rsidRPr="00BD6321">
                                <w:rPr>
                                  <w:rStyle w:val="Enfasicorsivo"/>
                                  <w:rFonts w:ascii="Times New Roman" w:eastAsia="Times New Roman" w:hAnsi="Times New Roman" w:cs="Times New Roman"/>
                                  <w:b w:val="0"/>
                                  <w:color w:val="202020"/>
                                </w:rPr>
                                <w:t>“Il lavoro che stiamo portando avanti punta a recuperare ritardi del passato e a rendere il settore primario più resiliente di fronte agli effetti dei cambiamenti climatici. Innovazione tecnologica, buone pratiche e soluzioni efficaci saranno sempre più importanti nel contribuire a una gestione più efficiente e razionale della risorsa idrica”</w:t>
                              </w:r>
                              <w:r w:rsidRPr="00BD6321">
                                <w:rPr>
                                  <w:rFonts w:ascii="Times New Roman" w:eastAsia="Times New Roman" w:hAnsi="Times New Roman" w:cs="Times New Roman"/>
                                  <w:b w:val="0"/>
                                  <w:color w:val="202020"/>
                                </w:rPr>
                                <w:t>,</w:t>
                              </w:r>
                              <w:r>
                                <w:rPr>
                                  <w:rFonts w:ascii="Times New Roman" w:eastAsia="Times New Roman" w:hAnsi="Times New Roman" w:cs="Times New Roman"/>
                                  <w:color w:val="202020"/>
                                </w:rPr>
                                <w:t xml:space="preserve"> ha affermato D’Eramo.</w:t>
                              </w:r>
                            </w:p>
                            <w:p w:rsidR="00BD6321" w:rsidRDefault="00BD6321" w:rsidP="00BD6321">
                              <w:pPr>
                                <w:pStyle w:val="Titolo5"/>
                                <w:spacing w:line="360" w:lineRule="auto"/>
                                <w:jc w:val="both"/>
                                <w:rPr>
                                  <w:rFonts w:ascii="Helvetica" w:eastAsia="Times New Roman" w:hAnsi="Helvetica" w:cs="Helvetica"/>
                                  <w:color w:val="202020"/>
                                </w:rPr>
                              </w:pPr>
                            </w:p>
                            <w:p w:rsidR="00BD6321" w:rsidRDefault="004A0AF8" w:rsidP="00BD6321">
                              <w:pPr>
                                <w:spacing w:line="360" w:lineRule="auto"/>
                                <w:jc w:val="both"/>
                                <w:rPr>
                                  <w:rStyle w:val="Enfasicorsivo"/>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 xml:space="preserve">L’apertura dei lavori ha visto gli interventi di </w:t>
                              </w:r>
                              <w:r>
                                <w:rPr>
                                  <w:rStyle w:val="Enfasigrassetto"/>
                                  <w:rFonts w:ascii="Times New Roman" w:eastAsia="Times New Roman" w:hAnsi="Times New Roman" w:cs="Times New Roman"/>
                                  <w:color w:val="202020"/>
                                  <w:sz w:val="20"/>
                                  <w:szCs w:val="20"/>
                                </w:rPr>
                                <w:t>Andrea Rocchi</w:t>
                              </w:r>
                              <w:r>
                                <w:rPr>
                                  <w:rFonts w:ascii="Times New Roman" w:eastAsia="Times New Roman" w:hAnsi="Times New Roman" w:cs="Times New Roman"/>
                                  <w:color w:val="202020"/>
                                  <w:sz w:val="20"/>
                                  <w:szCs w:val="20"/>
                                </w:rPr>
                                <w:t xml:space="preserve">, Presidente CREA, </w:t>
                              </w:r>
                              <w:r>
                                <w:rPr>
                                  <w:rStyle w:val="Enfasigrassetto"/>
                                  <w:rFonts w:ascii="Times New Roman" w:eastAsia="Times New Roman" w:hAnsi="Times New Roman" w:cs="Times New Roman"/>
                                  <w:color w:val="202020"/>
                                  <w:sz w:val="20"/>
                                  <w:szCs w:val="20"/>
                                </w:rPr>
                                <w:t>Mauro Uniformi</w:t>
                              </w:r>
                              <w:r>
                                <w:rPr>
                                  <w:rFonts w:ascii="Times New Roman" w:eastAsia="Times New Roman" w:hAnsi="Times New Roman" w:cs="Times New Roman"/>
                                  <w:color w:val="202020"/>
                                  <w:sz w:val="20"/>
                                  <w:szCs w:val="20"/>
                                </w:rPr>
                                <w:t xml:space="preserve">, Presidente CONAF, </w:t>
                              </w:r>
                              <w:r>
                                <w:rPr>
                                  <w:rStyle w:val="Enfasigrassetto"/>
                                  <w:rFonts w:ascii="Times New Roman" w:eastAsia="Times New Roman" w:hAnsi="Times New Roman" w:cs="Times New Roman"/>
                                  <w:color w:val="202020"/>
                                  <w:sz w:val="20"/>
                                  <w:szCs w:val="20"/>
                                </w:rPr>
                                <w:t>Marco Natali</w:t>
                              </w:r>
                              <w:r>
                                <w:rPr>
                                  <w:rFonts w:ascii="Times New Roman" w:eastAsia="Times New Roman" w:hAnsi="Times New Roman" w:cs="Times New Roman"/>
                                  <w:color w:val="202020"/>
                                  <w:sz w:val="20"/>
                                  <w:szCs w:val="20"/>
                                </w:rPr>
                                <w:t xml:space="preserve">, Presidente Confprofessioni, e </w:t>
                              </w:r>
                              <w:r>
                                <w:rPr>
                                  <w:rStyle w:val="Enfasigrassetto"/>
                                  <w:rFonts w:ascii="Times New Roman" w:eastAsia="Times New Roman" w:hAnsi="Times New Roman" w:cs="Times New Roman"/>
                                  <w:color w:val="202020"/>
                                  <w:sz w:val="20"/>
                                  <w:szCs w:val="20"/>
                                </w:rPr>
                                <w:t>Andrea Sonnino</w:t>
                              </w:r>
                              <w:r>
                                <w:rPr>
                                  <w:rFonts w:ascii="Times New Roman" w:eastAsia="Times New Roman" w:hAnsi="Times New Roman" w:cs="Times New Roman"/>
                                  <w:color w:val="202020"/>
                                  <w:sz w:val="20"/>
                                  <w:szCs w:val="20"/>
                                </w:rPr>
                                <w:t>, Presidente FIDAF, che hanno sottolineato l’urgenza di politiche mirate e l’importanza della ricerca per ottimizzare l’uso dell’acqua in agricoltura.</w:t>
                              </w:r>
                              <w:r>
                                <w:rPr>
                                  <w:rFonts w:ascii="Times New Roman" w:eastAsia="Times New Roman" w:hAnsi="Times New Roman" w:cs="Times New Roman"/>
                                  <w:color w:val="202020"/>
                                  <w:sz w:val="20"/>
                                  <w:szCs w:val="20"/>
                                </w:rPr>
                                <w:br/>
                                <w:t> </w:t>
                              </w: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Andrea Rocchi, Presidente CREA</w:t>
                              </w:r>
                              <w:r>
                                <w:rPr>
                                  <w:rFonts w:ascii="Times New Roman" w:eastAsia="Times New Roman" w:hAnsi="Times New Roman" w:cs="Times New Roman"/>
                                  <w:color w:val="202020"/>
                                  <w:sz w:val="20"/>
                                  <w:szCs w:val="20"/>
                                </w:rPr>
                                <w:t xml:space="preserve">: </w:t>
                              </w:r>
                              <w:r>
                                <w:rPr>
                                  <w:rStyle w:val="Enfasicorsivo"/>
                                  <w:rFonts w:ascii="Times New Roman" w:eastAsia="Times New Roman" w:hAnsi="Times New Roman" w:cs="Times New Roman"/>
                                  <w:color w:val="202020"/>
                                  <w:sz w:val="20"/>
                                  <w:szCs w:val="20"/>
                                </w:rPr>
                                <w:t>“Occorre realizzare una piena ed efficace ‘transizione’ della gestione della risorsa idrica, non solo sviluppando buone pratiche per usare al meglio ogni goccia d’acqua disponibile, ma anche divulgando quelle già in atto. Il CREA è impegnato nel supporto alle politiche con analisi economiche e strumenti operativi per la gestione delle risorse”.</w:t>
                              </w:r>
                            </w:p>
                            <w:p w:rsidR="00BD6321" w:rsidRDefault="004A0AF8" w:rsidP="00BD6321">
                              <w:pPr>
                                <w:spacing w:line="360" w:lineRule="auto"/>
                                <w:jc w:val="both"/>
                                <w:rPr>
                                  <w:rStyle w:val="Enfasicorsivo"/>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Marco Natali, Presidente Confprofessioni</w:t>
                              </w:r>
                              <w:r>
                                <w:rPr>
                                  <w:rFonts w:ascii="Times New Roman" w:eastAsia="Times New Roman" w:hAnsi="Times New Roman" w:cs="Times New Roman"/>
                                  <w:color w:val="202020"/>
                                  <w:sz w:val="20"/>
                                  <w:szCs w:val="20"/>
                                </w:rPr>
                                <w:t xml:space="preserve">: </w:t>
                              </w:r>
                              <w:r>
                                <w:rPr>
                                  <w:rStyle w:val="Enfasicorsivo"/>
                                  <w:rFonts w:ascii="Times New Roman" w:eastAsia="Times New Roman" w:hAnsi="Times New Roman" w:cs="Times New Roman"/>
                                  <w:color w:val="202020"/>
                                  <w:sz w:val="20"/>
                                  <w:szCs w:val="20"/>
                                </w:rPr>
                                <w:t xml:space="preserve">“L’evento ha dimostrato il ruolo cruciale dei professionisti </w:t>
                              </w:r>
                              <w:r>
                                <w:rPr>
                                  <w:rStyle w:val="Enfasicorsivo"/>
                                  <w:rFonts w:ascii="Times New Roman" w:eastAsia="Times New Roman" w:hAnsi="Times New Roman" w:cs="Times New Roman"/>
                                  <w:color w:val="202020"/>
                                  <w:sz w:val="20"/>
                                  <w:szCs w:val="20"/>
                                </w:rPr>
                                <w:lastRenderedPageBreak/>
                                <w:t>nell’adozione di modelli di gestione idrica sostenibili, contribuendo alla crescita economica del settore. Servono soluzioni concrete e condivise per il futuro dell’agricoltura”.</w:t>
                              </w:r>
                            </w:p>
                            <w:p w:rsidR="00BD6321" w:rsidRDefault="004A0AF8" w:rsidP="00BD6321">
                              <w:pPr>
                                <w:spacing w:line="360" w:lineRule="auto"/>
                                <w:jc w:val="both"/>
                                <w:rPr>
                                  <w:rStyle w:val="Enfasicorsivo"/>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Andrea Sonnino, Presidente FIDAF</w:t>
                              </w:r>
                              <w:r>
                                <w:rPr>
                                  <w:rFonts w:ascii="Times New Roman" w:eastAsia="Times New Roman" w:hAnsi="Times New Roman" w:cs="Times New Roman"/>
                                  <w:color w:val="202020"/>
                                  <w:sz w:val="20"/>
                                  <w:szCs w:val="20"/>
                                </w:rPr>
                                <w:t xml:space="preserve">: </w:t>
                              </w:r>
                              <w:r>
                                <w:rPr>
                                  <w:rStyle w:val="Enfasicorsivo"/>
                                  <w:rFonts w:ascii="Times New Roman" w:eastAsia="Times New Roman" w:hAnsi="Times New Roman" w:cs="Times New Roman"/>
                                  <w:color w:val="202020"/>
                                  <w:sz w:val="20"/>
                                  <w:szCs w:val="20"/>
                                </w:rPr>
                                <w:t>“Dobbiamo puntare sulla ricerca e sulla collaborazione tra istituzioni e aziende per migliorare l’efficienza nell’uso dell’acqua. Le tecnologie disponibili offrono strumenti preziosi, ma serve un’azione coordinata per implementarle su larga scala”.</w:t>
                              </w:r>
                            </w:p>
                            <w:p w:rsidR="004A0AF8" w:rsidRDefault="004A0AF8" w:rsidP="00BD6321">
                              <w:pPr>
                                <w:spacing w:line="360" w:lineRule="auto"/>
                                <w:rPr>
                                  <w:rFonts w:ascii="Helvetica" w:eastAsia="Times New Roman" w:hAnsi="Helvetica" w:cs="Helvetica"/>
                                  <w:color w:val="202020"/>
                                  <w:sz w:val="24"/>
                                  <w:szCs w:val="24"/>
                                </w:rPr>
                              </w:pP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Mauro Uniformi, Presidente CONAF</w:t>
                              </w:r>
                              <w:r>
                                <w:rPr>
                                  <w:rFonts w:ascii="Times New Roman" w:eastAsia="Times New Roman" w:hAnsi="Times New Roman" w:cs="Times New Roman"/>
                                  <w:color w:val="202020"/>
                                  <w:sz w:val="20"/>
                                  <w:szCs w:val="20"/>
                                </w:rPr>
                                <w:t xml:space="preserve">: </w:t>
                              </w:r>
                              <w:r>
                                <w:rPr>
                                  <w:rStyle w:val="Enfasicorsivo"/>
                                  <w:rFonts w:ascii="Times New Roman" w:eastAsia="Times New Roman" w:hAnsi="Times New Roman" w:cs="Times New Roman"/>
                                  <w:color w:val="202020"/>
                                  <w:sz w:val="20"/>
                                  <w:szCs w:val="20"/>
                                </w:rPr>
                                <w:t>“Crediamo in approccio alla gestione dell’acqua che sia olistico e proiettato verso il futuro</w:t>
                              </w:r>
                              <w:r>
                                <w:rPr>
                                  <w:rFonts w:ascii="Times New Roman" w:eastAsia="Times New Roman" w:hAnsi="Times New Roman" w:cs="Times New Roman"/>
                                  <w:color w:val="202020"/>
                                  <w:sz w:val="20"/>
                                  <w:szCs w:val="20"/>
                                </w:rPr>
                                <w:t xml:space="preserve">. </w:t>
                              </w:r>
                              <w:r>
                                <w:rPr>
                                  <w:rStyle w:val="Enfasicorsivo"/>
                                  <w:rFonts w:ascii="Times New Roman" w:eastAsia="Times New Roman" w:hAnsi="Times New Roman" w:cs="Times New Roman"/>
                                  <w:color w:val="202020"/>
                                  <w:sz w:val="20"/>
                                  <w:szCs w:val="20"/>
                                </w:rPr>
                                <w:t>Solo attraverso una sinergia tra pianificazione urbanistica, gestione territoriale e innovazione tecnologica sarà possibile affrontare le sfide del cambiamento climatico e garantire un uso sostenibile di questa risorsa vitale. È evidente, inoltre, che la corretta gestione delle risorse idriche non può prescindere dal contributo di figure tecnico-specialistiche, quali i dottori agronomi e forestali, capaci di trasferire l’innovazione all’interno dei progetti</w:t>
                              </w:r>
                              <w:r>
                                <w:rPr>
                                  <w:rFonts w:ascii="Times New Roman" w:eastAsia="Times New Roman" w:hAnsi="Times New Roman" w:cs="Times New Roman"/>
                                  <w:color w:val="202020"/>
                                  <w:sz w:val="20"/>
                                  <w:szCs w:val="20"/>
                                </w:rPr>
                                <w:t>”.</w:t>
                              </w:r>
                              <w:r>
                                <w:rPr>
                                  <w:rFonts w:ascii="Times New Roman" w:eastAsia="Times New Roman" w:hAnsi="Times New Roman" w:cs="Times New Roman"/>
                                  <w:color w:val="202020"/>
                                  <w:sz w:val="20"/>
                                  <w:szCs w:val="20"/>
                                </w:rPr>
                                <w:br/>
                                <w:t> </w:t>
                              </w:r>
                              <w:r>
                                <w:rPr>
                                  <w:rFonts w:ascii="Times New Roman" w:eastAsia="Times New Roman" w:hAnsi="Times New Roman" w:cs="Times New Roman"/>
                                  <w:color w:val="202020"/>
                                  <w:sz w:val="20"/>
                                  <w:szCs w:val="20"/>
                                </w:rPr>
                                <w:br/>
                                <w:t xml:space="preserve">Durante la giornata, gli esperti hanno discusso temi chiave come </w:t>
                              </w:r>
                              <w:r>
                                <w:rPr>
                                  <w:rStyle w:val="Enfasigrassetto"/>
                                  <w:rFonts w:ascii="Times New Roman" w:eastAsia="Times New Roman" w:hAnsi="Times New Roman" w:cs="Times New Roman"/>
                                  <w:color w:val="202020"/>
                                  <w:sz w:val="20"/>
                                  <w:szCs w:val="20"/>
                                </w:rPr>
                                <w:t>fabbisogni idrici, politiche europee e nazionali, e innovazioni tecnologiche per un uso più efficiente dell’acqua</w:t>
                              </w:r>
                              <w:r>
                                <w:rPr>
                                  <w:rFonts w:ascii="Times New Roman" w:eastAsia="Times New Roman" w:hAnsi="Times New Roman" w:cs="Times New Roman"/>
                                  <w:color w:val="202020"/>
                                  <w:sz w:val="20"/>
                                  <w:szCs w:val="20"/>
                                </w:rPr>
                                <w:t xml:space="preserve">. La sessione, moderata da </w:t>
                              </w:r>
                              <w:r>
                                <w:rPr>
                                  <w:rStyle w:val="Enfasigrassetto"/>
                                  <w:rFonts w:ascii="Times New Roman" w:eastAsia="Times New Roman" w:hAnsi="Times New Roman" w:cs="Times New Roman"/>
                                  <w:color w:val="202020"/>
                                  <w:sz w:val="20"/>
                                  <w:szCs w:val="20"/>
                                </w:rPr>
                                <w:t>Alessandra Pesce (CREA)</w:t>
                              </w:r>
                              <w:r>
                                <w:rPr>
                                  <w:rFonts w:ascii="Times New Roman" w:eastAsia="Times New Roman" w:hAnsi="Times New Roman" w:cs="Times New Roman"/>
                                  <w:color w:val="202020"/>
                                  <w:sz w:val="20"/>
                                  <w:szCs w:val="20"/>
                                </w:rPr>
                                <w:t xml:space="preserve">, ha visto gli interventi di </w:t>
                              </w:r>
                              <w:r>
                                <w:rPr>
                                  <w:rStyle w:val="Enfasigrassetto"/>
                                  <w:rFonts w:ascii="Times New Roman" w:eastAsia="Times New Roman" w:hAnsi="Times New Roman" w:cs="Times New Roman"/>
                                  <w:color w:val="202020"/>
                                  <w:sz w:val="20"/>
                                  <w:szCs w:val="20"/>
                                </w:rPr>
                                <w:t>Pietro Francesco De Lotto (EESC), Francesca Coniglio (MASAF), Gabriele Cola (Università di Milano - AIAM)</w:t>
                              </w:r>
                              <w:r>
                                <w:rPr>
                                  <w:rFonts w:ascii="Times New Roman" w:eastAsia="Times New Roman" w:hAnsi="Times New Roman" w:cs="Times New Roman"/>
                                  <w:color w:val="202020"/>
                                  <w:sz w:val="20"/>
                                  <w:szCs w:val="20"/>
                                </w:rPr>
                                <w:t xml:space="preserve"> e altri autorevoli relatori.</w:t>
                              </w:r>
                              <w:r>
                                <w:rPr>
                                  <w:rFonts w:ascii="Times New Roman" w:eastAsia="Times New Roman" w:hAnsi="Times New Roman" w:cs="Times New Roman"/>
                                  <w:color w:val="202020"/>
                                  <w:sz w:val="20"/>
                                  <w:szCs w:val="20"/>
                                </w:rPr>
                                <w:br/>
                                <w:t xml:space="preserve">Nella seconda parte, la tavola rotonda moderata da </w:t>
                              </w:r>
                              <w:r>
                                <w:rPr>
                                  <w:rStyle w:val="Enfasigrassetto"/>
                                  <w:rFonts w:ascii="Times New Roman" w:eastAsia="Times New Roman" w:hAnsi="Times New Roman" w:cs="Times New Roman"/>
                                  <w:color w:val="202020"/>
                                  <w:sz w:val="20"/>
                                  <w:szCs w:val="20"/>
                                </w:rPr>
                                <w:t>Cristina Giannetti (CREA)</w:t>
                              </w:r>
                              <w:r>
                                <w:rPr>
                                  <w:rFonts w:ascii="Times New Roman" w:eastAsia="Times New Roman" w:hAnsi="Times New Roman" w:cs="Times New Roman"/>
                                  <w:color w:val="202020"/>
                                  <w:sz w:val="20"/>
                                  <w:szCs w:val="20"/>
                                </w:rPr>
                                <w:t xml:space="preserve"> ha messo a confronto esperienze concrete di aziende, associazioni e ricercatori, dimostrando come l’innovazione possa favorire la razionalizzazione dell’uso dell’acqua nel settore agricolo.</w:t>
                              </w:r>
                              <w:r>
                                <w:rPr>
                                  <w:rFonts w:ascii="Times New Roman" w:eastAsia="Times New Roman" w:hAnsi="Times New Roman" w:cs="Times New Roman"/>
                                  <w:color w:val="202020"/>
                                  <w:sz w:val="20"/>
                                  <w:szCs w:val="20"/>
                                </w:rPr>
                                <w:br/>
                              </w:r>
                              <w:r>
                                <w:rPr>
                                  <w:rFonts w:ascii="Times New Roman" w:eastAsia="Times New Roman" w:hAnsi="Times New Roman" w:cs="Times New Roman"/>
                                  <w:color w:val="202020"/>
                                  <w:sz w:val="20"/>
                                  <w:szCs w:val="20"/>
                                </w:rPr>
                                <w:br/>
                                <w:t xml:space="preserve">L’incontro ha rappresentato un passo avanti nel dibattito sulla gestione delle risorse idriche in agricoltura, mettendo in luce </w:t>
                              </w:r>
                              <w:r>
                                <w:rPr>
                                  <w:rStyle w:val="Enfasigrassetto"/>
                                  <w:rFonts w:ascii="Times New Roman" w:eastAsia="Times New Roman" w:hAnsi="Times New Roman" w:cs="Times New Roman"/>
                                  <w:color w:val="202020"/>
                                  <w:sz w:val="20"/>
                                  <w:szCs w:val="20"/>
                                </w:rPr>
                                <w:t>progetti concreti e buone pratiche</w:t>
                              </w:r>
                              <w:r>
                                <w:rPr>
                                  <w:rFonts w:ascii="Times New Roman" w:eastAsia="Times New Roman" w:hAnsi="Times New Roman" w:cs="Times New Roman"/>
                                  <w:color w:val="202020"/>
                                  <w:sz w:val="20"/>
                                  <w:szCs w:val="20"/>
                                </w:rPr>
                                <w:t xml:space="preserve"> che possono essere adottate su scala nazionale ed europea.</w:t>
                              </w:r>
                              <w:r>
                                <w:rPr>
                                  <w:rFonts w:ascii="Times New Roman" w:eastAsia="Times New Roman" w:hAnsi="Times New Roman" w:cs="Times New Roman"/>
                                  <w:color w:val="202020"/>
                                  <w:sz w:val="20"/>
                                  <w:szCs w:val="20"/>
                                </w:rPr>
                                <w:br/>
                                <w:t> </w:t>
                              </w:r>
                              <w:r>
                                <w:rPr>
                                  <w:rFonts w:ascii="Times New Roman" w:eastAsia="Times New Roman" w:hAnsi="Times New Roman" w:cs="Times New Roman"/>
                                  <w:color w:val="202020"/>
                                  <w:sz w:val="20"/>
                                  <w:szCs w:val="20"/>
                                </w:rPr>
                                <w:br/>
                                <w:t>—</w:t>
                              </w: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Ufficio Stampa Confprofessioni</w:t>
                              </w:r>
                              <w:r>
                                <w:rPr>
                                  <w:rFonts w:ascii="Times New Roman" w:eastAsia="Times New Roman" w:hAnsi="Times New Roman" w:cs="Times New Roman"/>
                                  <w:color w:val="202020"/>
                                  <w:sz w:val="20"/>
                                  <w:szCs w:val="20"/>
                                </w:rPr>
                                <w:br/>
                                <w:t>Tel. 06.54220278</w:t>
                              </w:r>
                              <w:r>
                                <w:rPr>
                                  <w:rFonts w:ascii="Times New Roman" w:eastAsia="Times New Roman" w:hAnsi="Times New Roman" w:cs="Times New Roman"/>
                                  <w:color w:val="202020"/>
                                  <w:sz w:val="20"/>
                                  <w:szCs w:val="20"/>
                                </w:rPr>
                                <w:br/>
                                <w:t xml:space="preserve">Mail: </w:t>
                              </w:r>
                              <w:hyperlink r:id="rId7" w:history="1">
                                <w:r>
                                  <w:rPr>
                                    <w:rStyle w:val="Collegamentoipertestuale"/>
                                    <w:rFonts w:ascii="Times New Roman" w:eastAsia="Times New Roman" w:hAnsi="Times New Roman" w:cs="Times New Roman"/>
                                    <w:color w:val="007C89"/>
                                    <w:sz w:val="20"/>
                                    <w:szCs w:val="20"/>
                                  </w:rPr>
                                  <w:t>ufficiostampa@confprofessioni.eu</w:t>
                                </w:r>
                              </w:hyperlink>
                              <w:r>
                                <w:rPr>
                                  <w:rFonts w:ascii="Times New Roman" w:eastAsia="Times New Roman" w:hAnsi="Times New Roman" w:cs="Times New Roman"/>
                                  <w:color w:val="202020"/>
                                  <w:sz w:val="20"/>
                                  <w:szCs w:val="20"/>
                                </w:rPr>
                                <w:br/>
                                <w:t> </w:t>
                              </w: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 xml:space="preserve">Ufficio Stampa </w:t>
                              </w:r>
                              <w:proofErr w:type="spellStart"/>
                              <w:r>
                                <w:rPr>
                                  <w:rStyle w:val="Enfasigrassetto"/>
                                  <w:rFonts w:ascii="Times New Roman" w:eastAsia="Times New Roman" w:hAnsi="Times New Roman" w:cs="Times New Roman"/>
                                  <w:color w:val="202020"/>
                                  <w:sz w:val="20"/>
                                  <w:szCs w:val="20"/>
                                </w:rPr>
                                <w:t>Conaf</w:t>
                              </w:r>
                              <w:proofErr w:type="spellEnd"/>
                              <w:r>
                                <w:rPr>
                                  <w:rFonts w:ascii="Times New Roman" w:eastAsia="Times New Roman" w:hAnsi="Times New Roman" w:cs="Times New Roman"/>
                                  <w:color w:val="202020"/>
                                  <w:sz w:val="20"/>
                                  <w:szCs w:val="20"/>
                                </w:rPr>
                                <w:br/>
                                <w:t>Tel. 329.3548053</w:t>
                              </w:r>
                              <w:r>
                                <w:rPr>
                                  <w:rFonts w:ascii="Times New Roman" w:eastAsia="Times New Roman" w:hAnsi="Times New Roman" w:cs="Times New Roman"/>
                                  <w:color w:val="202020"/>
                                  <w:sz w:val="20"/>
                                  <w:szCs w:val="20"/>
                                </w:rPr>
                                <w:br/>
                                <w:t xml:space="preserve">Mail: </w:t>
                              </w:r>
                              <w:hyperlink r:id="rId8" w:history="1">
                                <w:r>
                                  <w:rPr>
                                    <w:rStyle w:val="Collegamentoipertestuale"/>
                                    <w:rFonts w:ascii="Times New Roman" w:eastAsia="Times New Roman" w:hAnsi="Times New Roman" w:cs="Times New Roman"/>
                                    <w:color w:val="007C89"/>
                                    <w:sz w:val="20"/>
                                    <w:szCs w:val="20"/>
                                  </w:rPr>
                                  <w:t>ufficiostampa@conaf.it</w:t>
                                </w:r>
                              </w:hyperlink>
                              <w:r>
                                <w:rPr>
                                  <w:rFonts w:ascii="Times New Roman" w:eastAsia="Times New Roman" w:hAnsi="Times New Roman" w:cs="Times New Roman"/>
                                  <w:color w:val="202020"/>
                                  <w:sz w:val="20"/>
                                  <w:szCs w:val="20"/>
                                </w:rPr>
                                <w:br/>
                                <w:t> </w:t>
                              </w: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Ufficio Stampa CREA</w:t>
                              </w:r>
                              <w:r>
                                <w:rPr>
                                  <w:rFonts w:ascii="Times New Roman" w:eastAsia="Times New Roman" w:hAnsi="Times New Roman" w:cs="Times New Roman"/>
                                  <w:color w:val="202020"/>
                                  <w:sz w:val="20"/>
                                  <w:szCs w:val="20"/>
                                </w:rPr>
                                <w:br/>
                                <w:t>Tel. 345 045 1707</w:t>
                              </w:r>
                              <w:r>
                                <w:rPr>
                                  <w:rFonts w:ascii="Times New Roman" w:eastAsia="Times New Roman" w:hAnsi="Times New Roman" w:cs="Times New Roman"/>
                                  <w:color w:val="202020"/>
                                  <w:sz w:val="20"/>
                                  <w:szCs w:val="20"/>
                                </w:rPr>
                                <w:br/>
                                <w:t xml:space="preserve">Mail: </w:t>
                              </w:r>
                              <w:hyperlink r:id="rId9" w:history="1">
                                <w:r>
                                  <w:rPr>
                                    <w:rStyle w:val="Collegamentoipertestuale"/>
                                    <w:rFonts w:ascii="Times New Roman" w:eastAsia="Times New Roman" w:hAnsi="Times New Roman" w:cs="Times New Roman"/>
                                    <w:color w:val="007C89"/>
                                    <w:sz w:val="20"/>
                                    <w:szCs w:val="20"/>
                                  </w:rPr>
                                  <w:t>cristina.giannetti@crea.gov.it</w:t>
                                </w:r>
                              </w:hyperlink>
                              <w:r>
                                <w:rPr>
                                  <w:rFonts w:ascii="Times New Roman" w:eastAsia="Times New Roman" w:hAnsi="Times New Roman" w:cs="Times New Roman"/>
                                  <w:color w:val="202020"/>
                                  <w:sz w:val="20"/>
                                  <w:szCs w:val="20"/>
                                </w:rPr>
                                <w:br/>
                              </w:r>
                              <w:r>
                                <w:rPr>
                                  <w:rFonts w:ascii="Times New Roman" w:eastAsia="Times New Roman" w:hAnsi="Times New Roman" w:cs="Times New Roman"/>
                                  <w:color w:val="202020"/>
                                  <w:sz w:val="20"/>
                                  <w:szCs w:val="20"/>
                                </w:rPr>
                                <w:lastRenderedPageBreak/>
                                <w:t> </w:t>
                              </w:r>
                              <w:r>
                                <w:rPr>
                                  <w:rFonts w:ascii="Times New Roman" w:eastAsia="Times New Roman" w:hAnsi="Times New Roman" w:cs="Times New Roman"/>
                                  <w:color w:val="202020"/>
                                  <w:sz w:val="20"/>
                                  <w:szCs w:val="20"/>
                                </w:rPr>
                                <w:br/>
                              </w:r>
                              <w:r>
                                <w:rPr>
                                  <w:rStyle w:val="Enfasigrassetto"/>
                                  <w:rFonts w:ascii="Times New Roman" w:eastAsia="Times New Roman" w:hAnsi="Times New Roman" w:cs="Times New Roman"/>
                                  <w:color w:val="202020"/>
                                  <w:sz w:val="20"/>
                                  <w:szCs w:val="20"/>
                                </w:rPr>
                                <w:t>FIDAF</w:t>
                              </w:r>
                              <w:r>
                                <w:rPr>
                                  <w:rFonts w:ascii="Times New Roman" w:eastAsia="Times New Roman" w:hAnsi="Times New Roman" w:cs="Times New Roman"/>
                                  <w:color w:val="202020"/>
                                  <w:sz w:val="20"/>
                                  <w:szCs w:val="20"/>
                                </w:rPr>
                                <w:br/>
                                <w:t>Tel. 06.8416036</w:t>
                              </w:r>
                              <w:r>
                                <w:rPr>
                                  <w:rFonts w:ascii="Times New Roman" w:eastAsia="Times New Roman" w:hAnsi="Times New Roman" w:cs="Times New Roman"/>
                                  <w:color w:val="202020"/>
                                  <w:sz w:val="20"/>
                                  <w:szCs w:val="20"/>
                                </w:rPr>
                                <w:br/>
                                <w:t xml:space="preserve">Mail: </w:t>
                              </w:r>
                              <w:hyperlink r:id="rId10" w:history="1">
                                <w:r>
                                  <w:rPr>
                                    <w:rStyle w:val="Collegamentoipertestuale"/>
                                    <w:rFonts w:ascii="Times New Roman" w:eastAsia="Times New Roman" w:hAnsi="Times New Roman" w:cs="Times New Roman"/>
                                    <w:color w:val="007C89"/>
                                    <w:sz w:val="20"/>
                                    <w:szCs w:val="20"/>
                                  </w:rPr>
                                  <w:t>fidaf.livenza6@gmail.com</w:t>
                                </w:r>
                              </w:hyperlink>
                              <w:r>
                                <w:rPr>
                                  <w:rFonts w:ascii="Times New Roman" w:eastAsia="Times New Roman" w:hAnsi="Times New Roman" w:cs="Times New Roman"/>
                                  <w:color w:val="202020"/>
                                  <w:sz w:val="20"/>
                                  <w:szCs w:val="20"/>
                                </w:rPr>
                                <w:br/>
                                <w:t> </w:t>
                              </w:r>
                              <w:r>
                                <w:rPr>
                                  <w:rFonts w:ascii="Helvetica" w:eastAsia="Times New Roman" w:hAnsi="Helvetica" w:cs="Helvetica"/>
                                  <w:color w:val="202020"/>
                                  <w:sz w:val="24"/>
                                  <w:szCs w:val="24"/>
                                </w:rPr>
                                <w:br/>
                              </w:r>
                            </w:p>
                          </w:tc>
                        </w:tr>
                      </w:tbl>
                      <w:p w:rsidR="00B164C5" w:rsidRDefault="00B164C5" w:rsidP="00BD6321">
                        <w:pPr>
                          <w:jc w:val="both"/>
                          <w:rPr>
                            <w:rFonts w:ascii="Times New Roman" w:eastAsia="Times New Roman" w:hAnsi="Times New Roman" w:cs="Times New Roman"/>
                            <w:sz w:val="20"/>
                            <w:szCs w:val="20"/>
                          </w:rPr>
                        </w:pPr>
                      </w:p>
                    </w:tc>
                  </w:tr>
                </w:tbl>
                <w:p w:rsidR="00B164C5" w:rsidRDefault="00B164C5">
                  <w:pPr>
                    <w:jc w:val="center"/>
                    <w:rPr>
                      <w:rFonts w:ascii="Times New Roman" w:eastAsia="Times New Roman" w:hAnsi="Times New Roman" w:cs="Times New Roman"/>
                      <w:sz w:val="20"/>
                      <w:szCs w:val="20"/>
                    </w:rPr>
                  </w:pPr>
                </w:p>
              </w:tc>
            </w:tr>
          </w:tbl>
          <w:p w:rsidR="00B164C5" w:rsidRDefault="00B164C5">
            <w:pPr>
              <w:jc w:val="center"/>
              <w:rPr>
                <w:rFonts w:ascii="Times New Roman" w:eastAsia="Times New Roman" w:hAnsi="Times New Roman" w:cs="Times New Roman"/>
                <w:sz w:val="20"/>
                <w:szCs w:val="20"/>
              </w:rPr>
            </w:pPr>
          </w:p>
        </w:tc>
      </w:tr>
    </w:tbl>
    <w:p w:rsidR="00AF293A" w:rsidRPr="00B164C5" w:rsidRDefault="00AF293A" w:rsidP="00B164C5"/>
    <w:sectPr w:rsidR="00AF293A" w:rsidRPr="00B164C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FA9" w:rsidRDefault="00A13FA9" w:rsidP="00F80931">
      <w:r>
        <w:separator/>
      </w:r>
    </w:p>
  </w:endnote>
  <w:endnote w:type="continuationSeparator" w:id="0">
    <w:p w:rsidR="00A13FA9" w:rsidRDefault="00A13FA9"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FA9" w:rsidRDefault="00A13FA9" w:rsidP="00F80931">
      <w:r>
        <w:separator/>
      </w:r>
    </w:p>
  </w:footnote>
  <w:footnote w:type="continuationSeparator" w:id="0">
    <w:p w:rsidR="00A13FA9" w:rsidRDefault="00A13FA9"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BD6321" w:rsidP="002F6457">
    <w:pPr>
      <w:pStyle w:val="Intestazione"/>
      <w:jc w:val="center"/>
    </w:pPr>
    <w:r>
      <w:rPr>
        <w:rFonts w:eastAsia="Times New Roman"/>
        <w:noProof/>
      </w:rPr>
      <w:drawing>
        <wp:inline distT="0" distB="0" distL="0" distR="0">
          <wp:extent cx="5257800" cy="754380"/>
          <wp:effectExtent l="0" t="0" r="0" b="7620"/>
          <wp:docPr id="21" name="Immagine 21" descr="https://mcusercontent.com/af0169536717b4a8575cf8320/images/518c83fc-2557-221c-9214-4e2be05a8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cusercontent.com/af0169536717b4a8575cf8320/images/518c83fc-2557-221c-9214-4e2be05a817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744"/>
    <w:multiLevelType w:val="multilevel"/>
    <w:tmpl w:val="EEAC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08A2"/>
    <w:multiLevelType w:val="multilevel"/>
    <w:tmpl w:val="ADD4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221981"/>
    <w:rsid w:val="002F6457"/>
    <w:rsid w:val="00380823"/>
    <w:rsid w:val="003D546E"/>
    <w:rsid w:val="004A0AF8"/>
    <w:rsid w:val="00597FDD"/>
    <w:rsid w:val="005B7253"/>
    <w:rsid w:val="007E7E63"/>
    <w:rsid w:val="00942BC3"/>
    <w:rsid w:val="009E4C47"/>
    <w:rsid w:val="00A13FA9"/>
    <w:rsid w:val="00A23C91"/>
    <w:rsid w:val="00AF293A"/>
    <w:rsid w:val="00B164C5"/>
    <w:rsid w:val="00B80660"/>
    <w:rsid w:val="00BB65F7"/>
    <w:rsid w:val="00BD6321"/>
    <w:rsid w:val="00C53710"/>
    <w:rsid w:val="00D258CC"/>
    <w:rsid w:val="00E66A1A"/>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58780958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727341406">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154838937">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 w:id="21083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onaf.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iciostampa@confprofessioni.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idaf.livenza6@gmail.com" TargetMode="External"/><Relationship Id="rId4" Type="http://schemas.openxmlformats.org/officeDocument/2006/relationships/webSettings" Target="webSettings.xml"/><Relationship Id="rId9" Type="http://schemas.openxmlformats.org/officeDocument/2006/relationships/hyperlink" Target="mailto:cristina.giannetti@cre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2025-08-22T13:13:00Z</dcterms:created>
  <dcterms:modified xsi:type="dcterms:W3CDTF">2025-08-22T13:13:00Z</dcterms:modified>
</cp:coreProperties>
</file>