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80931" w:rsidTr="00F80931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80931" w:rsidTr="00B80660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</w:tcPr>
                <w:p w:rsidR="00F80931" w:rsidRDefault="00F809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931" w:rsidRDefault="00F809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710" w:rsidTr="00C53710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53710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C53710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C53710" w:rsidRDefault="00C5371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4303268" cy="982980"/>
                              <wp:effectExtent l="0" t="0" r="2540" b="7620"/>
                              <wp:docPr id="2" name="Immagine 2" descr="https://mcusercontent.com/af0169536717b4a8575cf8320/images/06bb6bec-d3d3-f801-cea1-79de705335b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mcusercontent.com/af0169536717b4a8575cf8320/images/06bb6bec-d3d3-f801-cea1-79de705335b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04540" cy="9832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53710" w:rsidRDefault="00C537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53710" w:rsidRDefault="00C537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E53BD" w:rsidRPr="000E53BD" w:rsidRDefault="000E53BD" w:rsidP="000E53BD">
      <w:pPr>
        <w:spacing w:before="150" w:after="150" w:line="360" w:lineRule="auto"/>
        <w:jc w:val="center"/>
        <w:rPr>
          <w:rFonts w:ascii="Times New Roman" w:hAnsi="Times New Roman" w:cs="Times New Roman"/>
          <w:color w:val="202020"/>
          <w:sz w:val="24"/>
          <w:szCs w:val="24"/>
        </w:rPr>
      </w:pPr>
      <w:r w:rsidRPr="000E53BD">
        <w:rPr>
          <w:rStyle w:val="Enfasigrassetto"/>
          <w:rFonts w:ascii="Times New Roman" w:hAnsi="Times New Roman" w:cs="Times New Roman"/>
          <w:color w:val="202020"/>
          <w:sz w:val="18"/>
          <w:szCs w:val="18"/>
          <w:u w:val="single"/>
        </w:rPr>
        <w:t>COMUNICATO STAMPA</w:t>
      </w:r>
    </w:p>
    <w:p w:rsidR="000E53BD" w:rsidRPr="000E53BD" w:rsidRDefault="000E53BD" w:rsidP="000E53BD">
      <w:pPr>
        <w:spacing w:before="150" w:after="150" w:line="360" w:lineRule="auto"/>
        <w:jc w:val="center"/>
        <w:rPr>
          <w:rFonts w:ascii="Times New Roman" w:hAnsi="Times New Roman" w:cs="Times New Roman"/>
          <w:color w:val="202020"/>
          <w:sz w:val="24"/>
          <w:szCs w:val="24"/>
        </w:rPr>
      </w:pP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bookmarkStart w:id="0" w:name="_GoBack"/>
      <w:r w:rsidRPr="000E53BD">
        <w:rPr>
          <w:rStyle w:val="Enfasigrassetto"/>
          <w:rFonts w:ascii="Times New Roman" w:hAnsi="Times New Roman" w:cs="Times New Roman"/>
          <w:color w:val="202020"/>
          <w:sz w:val="28"/>
          <w:szCs w:val="28"/>
        </w:rPr>
        <w:t>Salute e sicurezza sul lavoro: Confprofessioni al tavolo di Palazzo Chigi</w:t>
      </w:r>
      <w:bookmarkEnd w:id="0"/>
      <w:r w:rsidRPr="000E53BD">
        <w:rPr>
          <w:rFonts w:ascii="Times New Roman" w:hAnsi="Times New Roman" w:cs="Times New Roman"/>
          <w:color w:val="202020"/>
          <w:sz w:val="28"/>
          <w:szCs w:val="28"/>
        </w:rPr>
        <w:br/>
      </w:r>
      <w:r w:rsidRPr="000E53BD">
        <w:rPr>
          <w:rFonts w:ascii="Times New Roman" w:hAnsi="Times New Roman" w:cs="Times New Roman"/>
          <w:color w:val="202020"/>
          <w:sz w:val="28"/>
          <w:szCs w:val="28"/>
        </w:rPr>
        <w:br/>
      </w:r>
      <w:r w:rsidRPr="000E53BD">
        <w:rPr>
          <w:rStyle w:val="Enfasicorsivo"/>
          <w:rFonts w:ascii="Times New Roman" w:hAnsi="Times New Roman" w:cs="Times New Roman"/>
          <w:color w:val="202020"/>
          <w:sz w:val="24"/>
          <w:szCs w:val="24"/>
        </w:rPr>
        <w:t>Dal tavolo con il Governo, la proposta di una revisione del Testo Unico, la valorizzazione dei fondi interprofessionali e investimenti in prevenzione e cultura della sicurezza sin dalla scuola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  <w:t> </w:t>
      </w:r>
    </w:p>
    <w:p w:rsidR="000E53BD" w:rsidRPr="000E53BD" w:rsidRDefault="000E53BD" w:rsidP="000E53BD">
      <w:pPr>
        <w:spacing w:before="150" w:after="150" w:line="360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0E53BD">
        <w:rPr>
          <w:rStyle w:val="Enfasicorsivo"/>
          <w:rFonts w:ascii="Times New Roman" w:hAnsi="Times New Roman" w:cs="Times New Roman"/>
          <w:color w:val="202020"/>
          <w:sz w:val="24"/>
          <w:szCs w:val="24"/>
        </w:rPr>
        <w:t>Roma, 20 maggio 2025.</w:t>
      </w: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 xml:space="preserve"> Semplificazione normativa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 xml:space="preserve">, </w:t>
      </w: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 xml:space="preserve">valorizzazione del ruolo delle parti sociali, promozione della cultura della sicurezza sin dalle scuole, investimenti su formazione e prevenzione. Sono le principali proposte presentate da Confprofessioni in 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>occasione dell’incontro tra Governo e parti datoriali sulla salute e sicurezza nei luoghi di lavoro, che si è svolto oggi a Palazzo Chigi.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E53BD">
        <w:rPr>
          <w:rStyle w:val="Enfasicorsivo"/>
          <w:rFonts w:ascii="Times New Roman" w:hAnsi="Times New Roman" w:cs="Times New Roman"/>
          <w:color w:val="202020"/>
          <w:sz w:val="24"/>
          <w:szCs w:val="24"/>
        </w:rPr>
        <w:t xml:space="preserve">«I liberi professionisti rappresentano una risorsa strategica per affrontare con competenza e concretezza il tema della sicurezza sul lavoro. Siamo pronti a offrire il nostro contributo nei tavoli tecnici che il Ministro del Lavoro vorrà attivare, offrendo un contributo concreto e competente, frutto dell’esperienza maturata sul campo». 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>ha dichiarato Luigi Carunchio, segretario di Confprofessioni. «</w:t>
      </w:r>
      <w:r w:rsidRPr="000E53BD">
        <w:rPr>
          <w:rStyle w:val="Enfasicorsivo"/>
          <w:rFonts w:ascii="Times New Roman" w:hAnsi="Times New Roman" w:cs="Times New Roman"/>
          <w:color w:val="202020"/>
          <w:sz w:val="24"/>
          <w:szCs w:val="24"/>
        </w:rPr>
        <w:t>La coerenza e la concretezza delle misure proposte riflettono l’impostazione tecnica del Ministero, ben allineata con le esigenze reali delle professioni e con le nostre proposte su semplificazione e formazione».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  <w:t>Nel suo intervento, Carunchio ha evidenziato due punti centrali: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>Semplificazione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> – Confprofessioni ha ribadito la necessità di una revisione del Testo Unico sulla salute e sicurezza (D.lgs. n. 81/2008), con l’obiettivo di:</w:t>
      </w:r>
    </w:p>
    <w:p w:rsidR="000E53BD" w:rsidRPr="000E53BD" w:rsidRDefault="000E53BD" w:rsidP="000E53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E53BD">
        <w:rPr>
          <w:rFonts w:ascii="Times New Roman" w:eastAsia="Times New Roman" w:hAnsi="Times New Roman" w:cs="Times New Roman"/>
          <w:color w:val="202020"/>
          <w:sz w:val="24"/>
          <w:szCs w:val="24"/>
        </w:rPr>
        <w:t>eliminare adempimenti burocratici superflui;</w:t>
      </w:r>
    </w:p>
    <w:p w:rsidR="000E53BD" w:rsidRPr="000E53BD" w:rsidRDefault="000E53BD" w:rsidP="000E53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E53BD">
        <w:rPr>
          <w:rFonts w:ascii="Times New Roman" w:eastAsia="Times New Roman" w:hAnsi="Times New Roman" w:cs="Times New Roman"/>
          <w:color w:val="202020"/>
          <w:sz w:val="24"/>
          <w:szCs w:val="24"/>
        </w:rPr>
        <w:t>introdurre regole chiare e uniformi per gli organi di vigilanza;</w:t>
      </w:r>
    </w:p>
    <w:p w:rsidR="000E53BD" w:rsidRPr="000E53BD" w:rsidRDefault="000E53BD" w:rsidP="000E53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E53BD">
        <w:rPr>
          <w:rFonts w:ascii="Times New Roman" w:eastAsia="Times New Roman" w:hAnsi="Times New Roman" w:cs="Times New Roman"/>
          <w:color w:val="202020"/>
          <w:sz w:val="24"/>
          <w:szCs w:val="24"/>
        </w:rPr>
        <w:lastRenderedPageBreak/>
        <w:t>reintrodurre la norma di delega prevista dalla legge n. 81/2017, per adattare la disciplina agli studi professionali e agli uffici a basso rischio e con pochi dipendenti.</w:t>
      </w:r>
    </w:p>
    <w:p w:rsidR="000E53BD" w:rsidRPr="000E53BD" w:rsidRDefault="000E53BD" w:rsidP="000E53BD">
      <w:pPr>
        <w:spacing w:before="150" w:after="150" w:line="360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>Formazione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> – La Confederazione ha proposto di </w:t>
      </w: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>valorizzare i fondi interprofessionali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> nella formazione sulla sicurezza, chiedendo di </w:t>
      </w: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>escluderli dalla disciplina sugli Aiuti di Stato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>, dal momento che i reali beneficiari sono i lavoratori, non le imprese. È fondamentale sostenere la </w:t>
      </w: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>bilateralità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> senza oneri aggiuntivi per aziende e associazioni e garantire una maggiore partecipazione delle strutture più piccole ai percorsi di aggiornamento finanziati.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  <w:t>Un’ulteriore proposta ha riguardato il tema della</w:t>
      </w: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 xml:space="preserve"> “cultura della sicurezza”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 xml:space="preserve">, la Confederazione ritiene importante garantire una formazione efficacie </w:t>
      </w: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>sin dalle scuole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 xml:space="preserve">. </w:t>
      </w:r>
      <w:r w:rsidRPr="000E53BD">
        <w:rPr>
          <w:rStyle w:val="Enfasicorsivo"/>
          <w:rFonts w:ascii="Times New Roman" w:hAnsi="Times New Roman" w:cs="Times New Roman"/>
          <w:color w:val="202020"/>
          <w:sz w:val="24"/>
          <w:szCs w:val="24"/>
        </w:rPr>
        <w:t>«L’insegnamento della sicurezza deve essere incluso nei percorsi scolastici»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 xml:space="preserve">, ha dichiarato Carunchio. </w:t>
      </w:r>
      <w:r w:rsidRPr="000E53BD">
        <w:rPr>
          <w:rStyle w:val="Enfasicorsivo"/>
          <w:rFonts w:ascii="Times New Roman" w:hAnsi="Times New Roman" w:cs="Times New Roman"/>
          <w:color w:val="202020"/>
          <w:sz w:val="24"/>
          <w:szCs w:val="24"/>
        </w:rPr>
        <w:t>«Bisogna prevedere che tutti gli studenti ricevano attestati di formazione sulla salute e sicurezza, assicurando così lavoratori già preparati e consapevoli prima del loro ingresso nel mondo del lavoro»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>.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  <w:t>Confprofessioni ha infine sottolineato l’importanza di investire nella </w:t>
      </w:r>
      <w:r w:rsidRPr="000E53BD">
        <w:rPr>
          <w:rStyle w:val="Enfasigrassetto"/>
          <w:rFonts w:ascii="Times New Roman" w:hAnsi="Times New Roman" w:cs="Times New Roman"/>
          <w:color w:val="202020"/>
          <w:sz w:val="24"/>
          <w:szCs w:val="24"/>
        </w:rPr>
        <w:t>prevenzione e nell’innovazione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t>, anche attraverso il PNRR, incentivando l’adozione di modelli avanzati, inclusi strumenti basati sull’intelligenza artificiale, in linea con l’Accordo Stato-Regioni in materia di formazione.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  <w:t> </w:t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E53BD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E53BD">
        <w:rPr>
          <w:rStyle w:val="Enfasigrassetto"/>
          <w:rFonts w:ascii="Times New Roman" w:hAnsi="Times New Roman" w:cs="Times New Roman"/>
          <w:color w:val="202020"/>
          <w:sz w:val="20"/>
          <w:szCs w:val="20"/>
        </w:rPr>
        <w:t>Ufficio stampa Confprofessioni</w:t>
      </w:r>
      <w:r w:rsidRPr="000E53BD">
        <w:rPr>
          <w:rFonts w:ascii="Times New Roman" w:hAnsi="Times New Roman" w:cs="Times New Roman"/>
          <w:color w:val="202020"/>
          <w:sz w:val="20"/>
          <w:szCs w:val="20"/>
        </w:rPr>
        <w:br/>
        <w:t xml:space="preserve">Mail: </w:t>
      </w:r>
      <w:hyperlink r:id="rId8" w:history="1">
        <w:r w:rsidRPr="000E53BD">
          <w:rPr>
            <w:rStyle w:val="Collegamentoipertestuale"/>
            <w:rFonts w:ascii="Times New Roman" w:hAnsi="Times New Roman" w:cs="Times New Roman"/>
            <w:color w:val="007C89"/>
            <w:sz w:val="20"/>
            <w:szCs w:val="20"/>
          </w:rPr>
          <w:t>ufficiostampa@confprofessioni.eu</w:t>
        </w:r>
      </w:hyperlink>
      <w:r w:rsidRPr="000E53BD">
        <w:rPr>
          <w:rFonts w:ascii="Times New Roman" w:hAnsi="Times New Roman" w:cs="Times New Roman"/>
          <w:color w:val="202020"/>
          <w:sz w:val="20"/>
          <w:szCs w:val="20"/>
        </w:rPr>
        <w:br/>
        <w:t>Tel. 06 54220278</w:t>
      </w:r>
    </w:p>
    <w:p w:rsidR="00AF293A" w:rsidRPr="000E53BD" w:rsidRDefault="000E53BD" w:rsidP="000E53BD">
      <w:pPr>
        <w:rPr>
          <w:sz w:val="24"/>
          <w:szCs w:val="24"/>
        </w:rPr>
      </w:pPr>
      <w:r w:rsidRPr="000E53BD">
        <w:rPr>
          <w:rFonts w:ascii="Helvetica" w:eastAsia="Times New Roman" w:hAnsi="Helvetica" w:cs="Helvetica"/>
          <w:color w:val="202020"/>
          <w:sz w:val="24"/>
          <w:szCs w:val="24"/>
        </w:rPr>
        <w:br/>
      </w:r>
    </w:p>
    <w:sectPr w:rsidR="00AF293A" w:rsidRPr="000E5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068" w:rsidRDefault="00A45068" w:rsidP="00F80931">
      <w:r>
        <w:separator/>
      </w:r>
    </w:p>
  </w:endnote>
  <w:endnote w:type="continuationSeparator" w:id="0">
    <w:p w:rsidR="00A45068" w:rsidRDefault="00A45068" w:rsidP="00F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068" w:rsidRDefault="00A45068" w:rsidP="00F80931">
      <w:r>
        <w:separator/>
      </w:r>
    </w:p>
  </w:footnote>
  <w:footnote w:type="continuationSeparator" w:id="0">
    <w:p w:rsidR="00A45068" w:rsidRDefault="00A45068" w:rsidP="00F8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F3365"/>
    <w:multiLevelType w:val="multilevel"/>
    <w:tmpl w:val="CF6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31"/>
    <w:rsid w:val="000E53BD"/>
    <w:rsid w:val="00A45068"/>
    <w:rsid w:val="00AF293A"/>
    <w:rsid w:val="00B80660"/>
    <w:rsid w:val="00C53710"/>
    <w:rsid w:val="00F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04D9"/>
  <w15:chartTrackingRefBased/>
  <w15:docId w15:val="{311546DF-75D5-4540-9EB6-C8CB1E6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93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9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093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093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931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931"/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C537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confprofessioni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 Milano 1</dc:creator>
  <cp:keywords/>
  <dc:description/>
  <cp:lastModifiedBy>Conf Milano 1</cp:lastModifiedBy>
  <cp:revision>2</cp:revision>
  <dcterms:created xsi:type="dcterms:W3CDTF">2025-08-22T10:14:00Z</dcterms:created>
  <dcterms:modified xsi:type="dcterms:W3CDTF">2025-08-22T10:14:00Z</dcterms:modified>
</cp:coreProperties>
</file>