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E75" w:rsidRDefault="000C78EE" w:rsidP="00482E75">
      <w:pPr>
        <w:spacing w:before="150" w:after="150" w:line="360" w:lineRule="auto"/>
        <w:jc w:val="center"/>
        <w:rPr>
          <w:rFonts w:ascii="Helvetica" w:eastAsia="Times New Roman" w:hAnsi="Helvetica" w:cs="Helvetica"/>
          <w:color w:val="202020"/>
        </w:rPr>
      </w:pPr>
      <w:r>
        <w:rPr>
          <w:rStyle w:val="Enfasigrassetto"/>
          <w:rFonts w:ascii="Helvetica" w:hAnsi="Helvetica" w:cs="Helvetica"/>
          <w:color w:val="202020"/>
          <w:sz w:val="18"/>
          <w:szCs w:val="18"/>
          <w:u w:val="single"/>
        </w:rPr>
        <w:t>COMUNICATO STAMPA</w:t>
      </w:r>
      <w:r>
        <w:rPr>
          <w:rFonts w:ascii="Helvetica" w:hAnsi="Helvetica" w:cs="Helvetica"/>
          <w:color w:val="202020"/>
          <w:sz w:val="24"/>
          <w:szCs w:val="24"/>
        </w:rPr>
        <w:br/>
      </w:r>
      <w:r>
        <w:rPr>
          <w:rFonts w:ascii="Helvetica" w:hAnsi="Helvetica" w:cs="Helvetica"/>
          <w:color w:val="202020"/>
          <w:sz w:val="24"/>
          <w:szCs w:val="24"/>
        </w:rPr>
        <w:br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82E75" w:rsidTr="00482E75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82E75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82E75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2E7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482E7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482E75" w:rsidRDefault="00482E75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82E75" w:rsidRDefault="00482E7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82E75" w:rsidRDefault="00482E7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82E75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82E7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82E75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82E75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482E75" w:rsidRDefault="00482E75">
                                          <w:pPr>
                                            <w:spacing w:before="150" w:after="150" w:line="360" w:lineRule="auto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bookmarkStart w:id="0" w:name="_GoBack"/>
                                          <w:r>
                                            <w:rPr>
                                              <w:rStyle w:val="Enfasigrassetto"/>
                                              <w:color w:val="202020"/>
                                              <w:sz w:val="27"/>
                                              <w:szCs w:val="27"/>
                                            </w:rPr>
                                            <w:t>Confprofessioni: bene riapertura termini per la rottamazione-</w:t>
                                          </w:r>
                                          <w:r>
                                            <w:rPr>
                                              <w:rStyle w:val="Enfasicorsivo"/>
                                              <w:b/>
                                              <w:bCs/>
                                              <w:color w:val="202020"/>
                                              <w:sz w:val="27"/>
                                              <w:szCs w:val="27"/>
                                            </w:rPr>
                                            <w:t>quater</w:t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color w:val="202020"/>
                                              <w:sz w:val="27"/>
                                              <w:szCs w:val="27"/>
                                            </w:rPr>
                                            <w:t>, ora occorre proseguire con la riduzione dell'Irpef</w:t>
                                          </w:r>
                                          <w:bookmarkEnd w:id="0"/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Enfasigrassetto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Natali: positivi gli interventi di semplificazione e razionalizzazione del sistema fiscale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:rsidR="00482E75" w:rsidRDefault="00482E75">
                                          <w:pPr>
                                            <w:spacing w:before="150" w:after="150" w:line="360" w:lineRule="auto"/>
                                            <w:jc w:val="both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Style w:val="Enfasicorsivo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Roma, 21 febbraio 2025.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«Confprofessioni è da sempre favorevole a provvedimenti che vadano a razionalizzare e semplificare l’attuale sistema fiscale. A tal fine apprezziamo le misure volte a diminuire il carico fiscale gravante sui contribuenti e gli strumenti che consentano agli stessi di regolarizzare la propria posizione fiscale, concedendo termini di dilazione». È quanto afferma Marco Natali, Presidente di Confprofessioni, commentando la riapertura dei termini della rottamazione-</w:t>
                                          </w:r>
                                          <w:r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>quater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t xml:space="preserve"> per i contribuenti che erano decaduti dal beneficio, contenuta nel decreto ‘milleproroghe’.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«La gestione del contenzioso tributario e il recupero dei crediti da parte dell’Agenzia delle Entrate rappresentano un elemento fondamentale per la sostenibilità del bilancio pubblico e per il rapporto tra lo Stato e i contribuenti», prosegue Natali. «In tale ottica siamo favorevoli a misure che, anche attraverso la rateizzazione dei carichi fiscali, contribuiscano alla ricostruzione del rapporto fiduciario tra fisco e contribuenti, da noi sempre auspicato».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«Confprofessioni sostiene con forza ogni iniziativa volta al riequilibrio del rapporto fisco-contribuente», conclude Natali «e in tal senso sottolinea la necessità di proseguire anche il percorso di riduzione della pressione fiscale sul ceto medio, uscito indebolito e impoverito dalle dinamiche inflattive degli ultimi due anni».</w:t>
                                          </w:r>
                                        </w:p>
                                        <w:p w:rsidR="00482E75" w:rsidRDefault="00482E75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  <w:p w:rsidR="00482E75" w:rsidRDefault="00482E75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Style w:val="Enfasigrassetto"/>
                                              <w:rFonts w:ascii="Helvetica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t>Ufficio Stampa Confprofessioni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Enfasicorsivo"/>
                                              <w:rFonts w:ascii="Helvetica" w:hAnsi="Helvetica" w:cs="Helvetica"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t>tel. 06.54220278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</w:r>
                                          <w:hyperlink r:id="rId7" w:tgtFrame="_blank" w:history="1">
                                            <w:r>
                                              <w:rPr>
                                                <w:rStyle w:val="Collegamentoipertestuale"/>
                                                <w:rFonts w:ascii="Helvetica" w:hAnsi="Helvetica" w:cs="Helvetica"/>
                                                <w:i/>
                                                <w:iCs/>
                                                <w:color w:val="007C89"/>
                                                <w:sz w:val="15"/>
                                                <w:szCs w:val="15"/>
                                              </w:rPr>
                                              <w:t>ufficiostampa@confprofessioni.eu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</w:r>
                                          <w:hyperlink r:id="rId8" w:tgtFrame="_blank" w:history="1">
                                            <w:r>
                                              <w:rPr>
                                                <w:rStyle w:val="Collegamentoipertestuale"/>
                                                <w:rFonts w:ascii="Helvetica" w:hAnsi="Helvetica" w:cs="Helvetica"/>
                                                <w:i/>
                                                <w:iCs/>
                                                <w:color w:val="007C89"/>
                                                <w:sz w:val="15"/>
                                                <w:szCs w:val="15"/>
                                              </w:rPr>
                                              <w:t>www.confprofessioni.eu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482E75" w:rsidRDefault="00482E7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82E75" w:rsidRDefault="00482E7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82E75" w:rsidRDefault="00482E7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82E75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82E75" w:rsidRDefault="00482E7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82E75" w:rsidRDefault="00482E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E75" w:rsidRDefault="00482E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F293A" w:rsidRPr="009A66FF" w:rsidRDefault="00AF293A" w:rsidP="00482E75">
      <w:pPr>
        <w:pStyle w:val="Titolo5"/>
        <w:spacing w:line="360" w:lineRule="auto"/>
        <w:rPr>
          <w:rFonts w:ascii="Helvetica" w:eastAsia="Times New Roman" w:hAnsi="Helvetica" w:cs="Helvetica"/>
          <w:color w:val="202020"/>
        </w:rPr>
      </w:pPr>
    </w:p>
    <w:sectPr w:rsidR="00AF293A" w:rsidRPr="009A66F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FEC" w:rsidRDefault="00E40FEC" w:rsidP="00F80931">
      <w:r>
        <w:separator/>
      </w:r>
    </w:p>
  </w:endnote>
  <w:endnote w:type="continuationSeparator" w:id="0">
    <w:p w:rsidR="00E40FEC" w:rsidRDefault="00E40FEC" w:rsidP="00F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FEC" w:rsidRDefault="00E40FEC" w:rsidP="00F80931">
      <w:r>
        <w:separator/>
      </w:r>
    </w:p>
  </w:footnote>
  <w:footnote w:type="continuationSeparator" w:id="0">
    <w:p w:rsidR="00E40FEC" w:rsidRDefault="00E40FEC" w:rsidP="00F8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457" w:rsidRDefault="000C78EE" w:rsidP="002F6457">
    <w:pPr>
      <w:pStyle w:val="Intestazione"/>
      <w:jc w:val="center"/>
    </w:pPr>
    <w:r>
      <w:rPr>
        <w:noProof/>
      </w:rPr>
      <w:drawing>
        <wp:inline distT="0" distB="0" distL="0" distR="0">
          <wp:extent cx="3040380" cy="899843"/>
          <wp:effectExtent l="0" t="0" r="762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con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752" cy="90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744"/>
    <w:multiLevelType w:val="multilevel"/>
    <w:tmpl w:val="EEA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365"/>
    <w:multiLevelType w:val="multilevel"/>
    <w:tmpl w:val="CF6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F08A2"/>
    <w:multiLevelType w:val="multilevel"/>
    <w:tmpl w:val="ADD4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31"/>
    <w:rsid w:val="000C78EE"/>
    <w:rsid w:val="000E53BD"/>
    <w:rsid w:val="00221981"/>
    <w:rsid w:val="002F6457"/>
    <w:rsid w:val="00380823"/>
    <w:rsid w:val="003D546E"/>
    <w:rsid w:val="00482E75"/>
    <w:rsid w:val="004A0AF8"/>
    <w:rsid w:val="00597FDD"/>
    <w:rsid w:val="005B7253"/>
    <w:rsid w:val="007E7E63"/>
    <w:rsid w:val="00942BC3"/>
    <w:rsid w:val="009A66FF"/>
    <w:rsid w:val="009E4C47"/>
    <w:rsid w:val="00A23C91"/>
    <w:rsid w:val="00AF293A"/>
    <w:rsid w:val="00B164C5"/>
    <w:rsid w:val="00B80660"/>
    <w:rsid w:val="00BB65F7"/>
    <w:rsid w:val="00BD6321"/>
    <w:rsid w:val="00C53710"/>
    <w:rsid w:val="00D258CC"/>
    <w:rsid w:val="00E40FEC"/>
    <w:rsid w:val="00E66A1A"/>
    <w:rsid w:val="00F40E74"/>
    <w:rsid w:val="00F61396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704D9"/>
  <w15:chartTrackingRefBased/>
  <w15:docId w15:val="{311546DF-75D5-4540-9EB6-C8CB1E6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931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C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unhideWhenUsed/>
    <w:qFormat/>
    <w:rsid w:val="00D258CC"/>
    <w:pPr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9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093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09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93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931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C537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710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258CC"/>
    <w:rPr>
      <w:rFonts w:ascii="Calibri" w:hAnsi="Calibri" w:cs="Calibri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C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professioni.us2.list-manage.com/track/click?u=af0169536717b4a8575cf8320&amp;id=17ed8a1819&amp;e=95531d83a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stampa@confprofession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2</cp:revision>
  <dcterms:created xsi:type="dcterms:W3CDTF">2025-08-22T13:24:00Z</dcterms:created>
  <dcterms:modified xsi:type="dcterms:W3CDTF">2025-08-22T13:24:00Z</dcterms:modified>
</cp:coreProperties>
</file>