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DA4F" w14:textId="77777777" w:rsidR="001F0273" w:rsidRDefault="00F7310B">
      <w:pPr>
        <w:spacing w:before="240" w:after="0" w:line="288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sz w:val="24"/>
          <w:szCs w:val="24"/>
          <w:u w:val="single"/>
        </w:rPr>
        <w:t>COMUNICATO STAMPA</w:t>
      </w:r>
    </w:p>
    <w:p w14:paraId="6F51EDDA" w14:textId="419AF9D7" w:rsidR="001F0273" w:rsidRDefault="00AF0A9E">
      <w:pPr>
        <w:spacing w:before="240" w:after="0" w:line="288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0" w:name="_GoBack"/>
      <w:r>
        <w:rPr>
          <w:rFonts w:ascii="Garamond" w:eastAsia="Garamond" w:hAnsi="Garamond" w:cs="Garamond"/>
          <w:b/>
          <w:sz w:val="28"/>
          <w:szCs w:val="28"/>
        </w:rPr>
        <w:t>Confprofessioni</w:t>
      </w:r>
      <w:r w:rsidR="005923A5" w:rsidRPr="005923A5">
        <w:rPr>
          <w:rFonts w:ascii="Garamond" w:eastAsia="Garamond" w:hAnsi="Garamond" w:cs="Garamond"/>
          <w:b/>
          <w:sz w:val="28"/>
          <w:szCs w:val="28"/>
        </w:rPr>
        <w:t>: bene l’attenzione alle professioni, ma doveroso il confronto con le Organizzazioni di rappresentanza</w:t>
      </w:r>
    </w:p>
    <w:bookmarkEnd w:id="0"/>
    <w:p w14:paraId="2842FE26" w14:textId="77777777" w:rsidR="005923A5" w:rsidRPr="005923A5" w:rsidRDefault="005923A5">
      <w:pPr>
        <w:spacing w:before="240" w:after="0" w:line="288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351EA647" w14:textId="670CDAE6" w:rsidR="001F0273" w:rsidRPr="00AD1E76" w:rsidRDefault="00AF0A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>Riforma degli ordinamenti professionali, Natali: “necessario un percorso di riforma unitario, partecipato e orientato allo sviluppo delle professioni”</w:t>
      </w:r>
    </w:p>
    <w:p w14:paraId="1D86A6C9" w14:textId="77777777" w:rsidR="001F0273" w:rsidRDefault="001F02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i/>
          <w:color w:val="000000"/>
          <w:sz w:val="24"/>
          <w:szCs w:val="24"/>
        </w:rPr>
      </w:pPr>
    </w:p>
    <w:p w14:paraId="1A24CEFE" w14:textId="3BA3233B" w:rsidR="005923A5" w:rsidRPr="005923A5" w:rsidRDefault="00F7310B" w:rsidP="005923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Roma, </w:t>
      </w:r>
      <w:r w:rsidR="005923A5">
        <w:rPr>
          <w:rFonts w:ascii="Garamond" w:eastAsia="Garamond" w:hAnsi="Garamond" w:cs="Garamond"/>
          <w:color w:val="000000"/>
          <w:sz w:val="24"/>
          <w:szCs w:val="24"/>
        </w:rPr>
        <w:t>4 settembre 2025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– </w:t>
      </w:r>
      <w:r w:rsidR="005923A5" w:rsidRPr="005923A5">
        <w:rPr>
          <w:rFonts w:ascii="Garamond" w:eastAsia="Garamond" w:hAnsi="Garamond" w:cs="Garamond"/>
          <w:color w:val="000000"/>
          <w:sz w:val="24"/>
          <w:szCs w:val="24"/>
        </w:rPr>
        <w:t>Confprofessioni accoglie con favore l’attenzione che il Governo sta rivolgendo al mondo delle libere professioni, un settore che rappresenta un pilastro fondamentale dell’economia e della società italiana.</w:t>
      </w:r>
    </w:p>
    <w:p w14:paraId="6BAD5F3A" w14:textId="020683E6" w:rsidR="005923A5" w:rsidRPr="005923A5" w:rsidRDefault="005923A5" w:rsidP="005923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La Confederazione sottolinea come ogni intervento legislativo e regolamentare debba essere orientato a rendere le regole del gioco moderne e compatibili con l’evoluzione del mercato dei servizi professionali. In particolare, </w:t>
      </w:r>
      <w:r>
        <w:rPr>
          <w:rFonts w:ascii="Garamond" w:eastAsia="Garamond" w:hAnsi="Garamond" w:cs="Garamond"/>
          <w:color w:val="000000"/>
          <w:sz w:val="24"/>
          <w:szCs w:val="24"/>
        </w:rPr>
        <w:t>bisogna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 guardare al futuro e al ruolo di sussidiarietà che i professionisti esercitano, evitando visioni anacronistiche </w:t>
      </w:r>
      <w:r>
        <w:rPr>
          <w:rFonts w:ascii="Garamond" w:eastAsia="Garamond" w:hAnsi="Garamond" w:cs="Garamond"/>
          <w:color w:val="000000"/>
          <w:sz w:val="24"/>
          <w:szCs w:val="24"/>
        </w:rPr>
        <w:t>e personalismi;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 ponendo attenzione all’impatto delle nuove tecnologie, a partire dall’intelligenza artificiale.</w:t>
      </w:r>
    </w:p>
    <w:p w14:paraId="15AF311C" w14:textId="73E70CBC" w:rsidR="005923A5" w:rsidRPr="005923A5" w:rsidRDefault="005923A5" w:rsidP="005923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923A5">
        <w:rPr>
          <w:rFonts w:ascii="Garamond" w:eastAsia="Garamond" w:hAnsi="Garamond" w:cs="Garamond"/>
          <w:color w:val="000000"/>
          <w:sz w:val="24"/>
          <w:szCs w:val="24"/>
        </w:rPr>
        <w:t>Se da un lato è indispensabile favorire l’adozione di strumenti innovativi che possano costituire un valido supporto all’attività professionale, dall’altro non possono essere sottovalutati i potenziali rischi che tali strumenti comportano, sia per i professionisti sia per i cittadini che si affidano ai loro servizi.</w:t>
      </w:r>
    </w:p>
    <w:p w14:paraId="619C3DF9" w14:textId="13CC590E" w:rsidR="005923A5" w:rsidRDefault="005923A5" w:rsidP="005923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“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Un processo così delicato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– ha dichiarato il presidente Marco Natali - 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>richiede la massima prudenza e il coinvolgimento di tutti gli attori interessati: in primo luogo gli Ordini professionali, ai quali è affidata la tutela della fede pubblica, ma anche le Organizzazioni che la legge riconosce come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parte sociale e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 rappresentanti degli interessi dei liberi professionisti</w:t>
      </w:r>
      <w:r>
        <w:rPr>
          <w:rFonts w:ascii="Garamond" w:eastAsia="Garamond" w:hAnsi="Garamond" w:cs="Garamond"/>
          <w:color w:val="000000"/>
          <w:sz w:val="24"/>
          <w:szCs w:val="24"/>
        </w:rPr>
        <w:t>”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7C92B01A" w14:textId="6070162A" w:rsidR="006E5FA2" w:rsidRDefault="006E5FA2" w:rsidP="005923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Confprofessioni ribadisce come </w:t>
      </w:r>
      <w:r w:rsidRPr="006E5FA2">
        <w:rPr>
          <w:rFonts w:ascii="Garamond" w:eastAsia="Garamond" w:hAnsi="Garamond" w:cs="Garamond"/>
          <w:color w:val="000000"/>
          <w:sz w:val="24"/>
          <w:szCs w:val="24"/>
        </w:rPr>
        <w:t xml:space="preserve">solo le 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 w:rsidRPr="006E5FA2">
        <w:rPr>
          <w:rFonts w:ascii="Garamond" w:eastAsia="Garamond" w:hAnsi="Garamond" w:cs="Garamond"/>
          <w:color w:val="000000"/>
          <w:sz w:val="24"/>
          <w:szCs w:val="24"/>
        </w:rPr>
        <w:t xml:space="preserve">ssociazioni ad adesione volontaria </w:t>
      </w:r>
      <w:r>
        <w:rPr>
          <w:rFonts w:ascii="Garamond" w:eastAsia="Garamond" w:hAnsi="Garamond" w:cs="Garamond"/>
          <w:color w:val="000000"/>
          <w:sz w:val="24"/>
          <w:szCs w:val="24"/>
        </w:rPr>
        <w:t>possano</w:t>
      </w:r>
      <w:r w:rsidRPr="006E5FA2">
        <w:rPr>
          <w:rFonts w:ascii="Garamond" w:eastAsia="Garamond" w:hAnsi="Garamond" w:cs="Garamond"/>
          <w:color w:val="000000"/>
          <w:sz w:val="24"/>
          <w:szCs w:val="24"/>
        </w:rPr>
        <w:t xml:space="preserve"> fare rappresentanza, </w:t>
      </w:r>
      <w:r>
        <w:rPr>
          <w:rFonts w:ascii="Garamond" w:eastAsia="Garamond" w:hAnsi="Garamond" w:cs="Garamond"/>
          <w:color w:val="000000"/>
          <w:sz w:val="24"/>
          <w:szCs w:val="24"/>
        </w:rPr>
        <w:t>mentre agli Ordini professionali, in quanto</w:t>
      </w:r>
      <w:r w:rsidRPr="006E5FA2">
        <w:rPr>
          <w:rFonts w:ascii="Garamond" w:eastAsia="Garamond" w:hAnsi="Garamond" w:cs="Garamond"/>
          <w:color w:val="000000"/>
          <w:sz w:val="24"/>
          <w:szCs w:val="24"/>
        </w:rPr>
        <w:t xml:space="preserve"> enti pubblici</w:t>
      </w:r>
      <w:r>
        <w:rPr>
          <w:rFonts w:ascii="Garamond" w:eastAsia="Garamond" w:hAnsi="Garamond" w:cs="Garamond"/>
          <w:color w:val="000000"/>
          <w:sz w:val="24"/>
          <w:szCs w:val="24"/>
        </w:rPr>
        <w:t>, spettano le</w:t>
      </w:r>
      <w:r w:rsidRPr="006E5FA2">
        <w:rPr>
          <w:rFonts w:ascii="Garamond" w:eastAsia="Garamond" w:hAnsi="Garamond" w:cs="Garamond"/>
          <w:color w:val="000000"/>
          <w:sz w:val="24"/>
          <w:szCs w:val="24"/>
        </w:rPr>
        <w:t xml:space="preserve"> funzioni di vigilanza, formazione e disciplina </w:t>
      </w:r>
      <w:r w:rsidR="008D0888">
        <w:rPr>
          <w:rFonts w:ascii="Garamond" w:eastAsia="Garamond" w:hAnsi="Garamond" w:cs="Garamond"/>
          <w:color w:val="000000"/>
          <w:sz w:val="24"/>
          <w:szCs w:val="24"/>
        </w:rPr>
        <w:t>che garantiscono</w:t>
      </w:r>
      <w:r w:rsidRPr="006E5FA2">
        <w:rPr>
          <w:rFonts w:ascii="Garamond" w:eastAsia="Garamond" w:hAnsi="Garamond" w:cs="Garamond"/>
          <w:color w:val="000000"/>
          <w:sz w:val="24"/>
          <w:szCs w:val="24"/>
        </w:rPr>
        <w:t xml:space="preserve"> la competenza e la professionalità degli iscritti e la tutela dei cittadini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6EA417E2" w14:textId="7D74955B" w:rsidR="005923A5" w:rsidRPr="005923A5" w:rsidRDefault="005923A5" w:rsidP="005923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Per questo Confprofessioni </w:t>
      </w:r>
      <w:r>
        <w:rPr>
          <w:rFonts w:ascii="Garamond" w:eastAsia="Garamond" w:hAnsi="Garamond" w:cs="Garamond"/>
          <w:color w:val="000000"/>
          <w:sz w:val="24"/>
          <w:szCs w:val="24"/>
        </w:rPr>
        <w:t>chiede al Governo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 attenzione e cautela nell’utilizzare uno strumento complesso come la legge delega per </w:t>
      </w:r>
      <w:r>
        <w:rPr>
          <w:rFonts w:ascii="Garamond" w:eastAsia="Garamond" w:hAnsi="Garamond" w:cs="Garamond"/>
          <w:color w:val="000000"/>
          <w:sz w:val="24"/>
          <w:szCs w:val="24"/>
        </w:rPr>
        <w:t>la riforma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della disciplina de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>gli ordinamenti professionali e auspica che ogni passo in questa direzione sia preceduto da un ampio e doveroso confronto con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tutte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 le </w:t>
      </w:r>
      <w:r>
        <w:rPr>
          <w:rFonts w:ascii="Garamond" w:eastAsia="Garamond" w:hAnsi="Garamond" w:cs="Garamond"/>
          <w:color w:val="000000"/>
          <w:sz w:val="24"/>
          <w:szCs w:val="24"/>
        </w:rPr>
        <w:t>Organizzazioni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 di rappresentanza.</w:t>
      </w:r>
    </w:p>
    <w:p w14:paraId="24C4F5FF" w14:textId="0E32C921" w:rsidR="001F0273" w:rsidRDefault="005923A5" w:rsidP="005923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“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>Come parte sociale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– ha concluso Natali - 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 xml:space="preserve">Confprofessioni ribadisce la propria disponibilità a contribuire attivamente al successo di un percorso di riforma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unitario 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>costruito in modo partecipato, equilibrato e realmente orientato allo sviluppo delle libere professioni</w:t>
      </w:r>
      <w:r>
        <w:rPr>
          <w:rFonts w:ascii="Garamond" w:eastAsia="Garamond" w:hAnsi="Garamond" w:cs="Garamond"/>
          <w:color w:val="000000"/>
          <w:sz w:val="24"/>
          <w:szCs w:val="24"/>
        </w:rPr>
        <w:t>”</w:t>
      </w:r>
      <w:r w:rsidRPr="005923A5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sectPr w:rsidR="001F0273">
      <w:footerReference w:type="default" r:id="rId7"/>
      <w:headerReference w:type="first" r:id="rId8"/>
      <w:footerReference w:type="first" r:id="rId9"/>
      <w:pgSz w:w="11906" w:h="16838"/>
      <w:pgMar w:top="2268" w:right="1701" w:bottom="2268" w:left="1701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CF247" w14:textId="77777777" w:rsidR="00F7310B" w:rsidRDefault="00F7310B">
      <w:pPr>
        <w:spacing w:after="0" w:line="240" w:lineRule="auto"/>
      </w:pPr>
      <w:r>
        <w:separator/>
      </w:r>
    </w:p>
  </w:endnote>
  <w:endnote w:type="continuationSeparator" w:id="0">
    <w:p w14:paraId="1747C7DE" w14:textId="77777777" w:rsidR="00F7310B" w:rsidRDefault="00F7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B3E7" w14:textId="77777777" w:rsidR="001F0273" w:rsidRDefault="00F731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eastAsia="Garamond" w:hAnsi="Garamond" w:cs="Garamond"/>
        <w:color w:val="1F497D"/>
      </w:rPr>
    </w:pPr>
    <w:r>
      <w:rPr>
        <w:rFonts w:ascii="Garamond" w:eastAsia="Garamond" w:hAnsi="Garamond" w:cs="Garamond"/>
        <w:color w:val="1F497D"/>
      </w:rPr>
      <w:t xml:space="preserve">Confprofessioni – viale Pasteur, 65 - 00144 </w:t>
    </w:r>
    <w:proofErr w:type="spellStart"/>
    <w:r>
      <w:rPr>
        <w:rFonts w:ascii="Garamond" w:eastAsia="Garamond" w:hAnsi="Garamond" w:cs="Garamond"/>
        <w:color w:val="1F497D"/>
      </w:rPr>
      <w:t>Roma|Tel</w:t>
    </w:r>
    <w:proofErr w:type="spellEnd"/>
    <w:r>
      <w:rPr>
        <w:rFonts w:ascii="Garamond" w:eastAsia="Garamond" w:hAnsi="Garamond" w:cs="Garamond"/>
        <w:color w:val="1F497D"/>
      </w:rPr>
      <w:t>: 06/54220278|info@confprofessioni.eu</w:t>
    </w:r>
  </w:p>
  <w:p w14:paraId="5FEC76F6" w14:textId="77777777" w:rsidR="001F0273" w:rsidRDefault="001F02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5AB4" w14:textId="77777777" w:rsidR="001F0273" w:rsidRDefault="00F731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eastAsia="Garamond" w:hAnsi="Garamond" w:cs="Garamond"/>
        <w:color w:val="1F497D"/>
      </w:rPr>
    </w:pPr>
    <w:r>
      <w:rPr>
        <w:rFonts w:ascii="Garamond" w:eastAsia="Garamond" w:hAnsi="Garamond" w:cs="Garamond"/>
        <w:color w:val="1F497D"/>
      </w:rPr>
      <w:t xml:space="preserve">Confprofessioni – viale Pasteur, 65 - 00144 Roma| Tel: </w:t>
    </w:r>
    <w:r>
      <w:rPr>
        <w:rFonts w:ascii="Garamond" w:eastAsia="Garamond" w:hAnsi="Garamond" w:cs="Garamond"/>
        <w:color w:val="1F497D"/>
      </w:rPr>
      <w:t>06/54220278</w:t>
    </w:r>
  </w:p>
  <w:p w14:paraId="58B49856" w14:textId="77777777" w:rsidR="001F0273" w:rsidRDefault="00F731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eastAsia="Garamond" w:hAnsi="Garamond" w:cs="Garamond"/>
        <w:color w:val="1F497D"/>
      </w:rPr>
    </w:pPr>
    <w:r>
      <w:rPr>
        <w:rFonts w:ascii="Garamond" w:eastAsia="Garamond" w:hAnsi="Garamond" w:cs="Garamond"/>
        <w:color w:val="1F497D"/>
      </w:rPr>
      <w:t>ufficiostampa@confprofessioni.eu</w:t>
    </w:r>
  </w:p>
  <w:p w14:paraId="2344F921" w14:textId="77777777" w:rsidR="001F0273" w:rsidRDefault="001F02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4841B" w14:textId="77777777" w:rsidR="00F7310B" w:rsidRDefault="00F7310B">
      <w:pPr>
        <w:spacing w:after="0" w:line="240" w:lineRule="auto"/>
      </w:pPr>
      <w:r>
        <w:separator/>
      </w:r>
    </w:p>
  </w:footnote>
  <w:footnote w:type="continuationSeparator" w:id="0">
    <w:p w14:paraId="04F9417E" w14:textId="77777777" w:rsidR="00F7310B" w:rsidRDefault="00F7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C4891" w14:textId="36C4A3CC" w:rsidR="001F0273" w:rsidRDefault="00F731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7066265" wp14:editId="3C7690F3">
          <wp:simplePos x="0" y="0"/>
          <wp:positionH relativeFrom="column">
            <wp:posOffset>913765</wp:posOffset>
          </wp:positionH>
          <wp:positionV relativeFrom="paragraph">
            <wp:posOffset>-1270</wp:posOffset>
          </wp:positionV>
          <wp:extent cx="2995295" cy="661035"/>
          <wp:effectExtent l="0" t="0" r="1905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5295" cy="661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3FB6"/>
    <w:multiLevelType w:val="multilevel"/>
    <w:tmpl w:val="DADA892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73"/>
    <w:rsid w:val="001F0273"/>
    <w:rsid w:val="00285812"/>
    <w:rsid w:val="002E3F86"/>
    <w:rsid w:val="004E78E4"/>
    <w:rsid w:val="00555342"/>
    <w:rsid w:val="00567292"/>
    <w:rsid w:val="005923A5"/>
    <w:rsid w:val="0064638B"/>
    <w:rsid w:val="006D6DB7"/>
    <w:rsid w:val="006E5FA2"/>
    <w:rsid w:val="00721D7F"/>
    <w:rsid w:val="008D0888"/>
    <w:rsid w:val="009F2C67"/>
    <w:rsid w:val="00AD1E76"/>
    <w:rsid w:val="00AF0A9E"/>
    <w:rsid w:val="00B13AF4"/>
    <w:rsid w:val="00B42A7C"/>
    <w:rsid w:val="00D61F5A"/>
    <w:rsid w:val="00F03AEB"/>
    <w:rsid w:val="00F7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17B7"/>
  <w15:docId w15:val="{9A4006DE-A188-674D-A0BE-CEA81035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5672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2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E3F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3F86"/>
  </w:style>
  <w:style w:type="paragraph" w:styleId="Pidipagina">
    <w:name w:val="footer"/>
    <w:basedOn w:val="Normale"/>
    <w:link w:val="PidipaginaCarattere"/>
    <w:uiPriority w:val="99"/>
    <w:unhideWhenUsed/>
    <w:rsid w:val="002E3F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 Milano 1</dc:creator>
  <cp:lastModifiedBy>Conf Milano 1</cp:lastModifiedBy>
  <cp:revision>2</cp:revision>
  <dcterms:created xsi:type="dcterms:W3CDTF">2025-09-04T12:29:00Z</dcterms:created>
  <dcterms:modified xsi:type="dcterms:W3CDTF">2025-09-04T12:29:00Z</dcterms:modified>
</cp:coreProperties>
</file>